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31" w:rsidRPr="008F5431" w:rsidRDefault="008F5431" w:rsidP="008F5431">
      <w:pPr>
        <w:jc w:val="center"/>
        <w:rPr>
          <w:rFonts w:ascii="Arial" w:hAnsi="Arial" w:cs="Arial"/>
          <w:b/>
          <w:smallCaps/>
          <w:sz w:val="20"/>
          <w:szCs w:val="20"/>
        </w:rPr>
      </w:pPr>
      <w:r w:rsidRPr="008F5431">
        <w:rPr>
          <w:rFonts w:ascii="Arial" w:hAnsi="Arial" w:cs="Arial"/>
          <w:b/>
          <w:smallCaps/>
          <w:sz w:val="20"/>
          <w:szCs w:val="20"/>
        </w:rPr>
        <w:t>Condicionantes de operación de rellenos sanitarios en Jalisco</w:t>
      </w:r>
    </w:p>
    <w:p w:rsidR="008F5431" w:rsidRPr="008F5431" w:rsidRDefault="008F5431" w:rsidP="008F5431">
      <w:pPr>
        <w:jc w:val="both"/>
        <w:rPr>
          <w:rFonts w:ascii="Arial" w:hAnsi="Arial" w:cs="Arial"/>
          <w:sz w:val="20"/>
          <w:szCs w:val="20"/>
        </w:rPr>
      </w:pPr>
    </w:p>
    <w:p w:rsidR="008F5431" w:rsidRPr="008F5431" w:rsidRDefault="008F5431" w:rsidP="008F5431">
      <w:pPr>
        <w:numPr>
          <w:ilvl w:val="0"/>
          <w:numId w:val="1"/>
        </w:numPr>
        <w:jc w:val="both"/>
        <w:rPr>
          <w:rFonts w:ascii="Arial" w:hAnsi="Arial" w:cs="Arial"/>
          <w:b/>
          <w:sz w:val="20"/>
          <w:szCs w:val="20"/>
        </w:rPr>
      </w:pPr>
      <w:r w:rsidRPr="008F5431">
        <w:rPr>
          <w:rFonts w:ascii="Arial" w:hAnsi="Arial" w:cs="Arial"/>
          <w:sz w:val="20"/>
          <w:szCs w:val="20"/>
        </w:rPr>
        <w:t xml:space="preserve">La operación del sitio de disposición final  deberá apegarse estrictamente a lo establecido en la Norma Oficial Mexicana </w:t>
      </w:r>
      <w:r w:rsidRPr="008F5431">
        <w:rPr>
          <w:rFonts w:ascii="Arial" w:hAnsi="Arial" w:cs="Arial"/>
          <w:b/>
          <w:sz w:val="20"/>
          <w:szCs w:val="20"/>
        </w:rPr>
        <w:t xml:space="preserve">NOM-083-SEMARNAT-2003, Especificaciones de protección ambiental para la selección del sitio, diseño, construcción, operación, monitoreo, clausura y obras complementarias de un sitio de disposición final de residuos de manejo especial, </w:t>
      </w:r>
      <w:r w:rsidRPr="008F5431">
        <w:rPr>
          <w:rFonts w:ascii="Arial" w:hAnsi="Arial" w:cs="Arial"/>
          <w:sz w:val="20"/>
          <w:szCs w:val="20"/>
        </w:rPr>
        <w:t xml:space="preserve">publicada en el Diario Oficial de la Federación el 20 de Octubre de 2004, haciendo cumplimiento a lo establecido en el punto 7 que refiere a las características constructivas y operativas del sitio de disposición final. </w:t>
      </w:r>
    </w:p>
    <w:p w:rsidR="008F5431" w:rsidRPr="008F5431" w:rsidRDefault="008F5431" w:rsidP="008F5431">
      <w:pPr>
        <w:ind w:left="360"/>
        <w:jc w:val="both"/>
        <w:rPr>
          <w:rFonts w:ascii="Arial" w:hAnsi="Arial" w:cs="Arial"/>
          <w:sz w:val="20"/>
          <w:szCs w:val="20"/>
        </w:rPr>
      </w:pPr>
    </w:p>
    <w:p w:rsidR="008F5431" w:rsidRPr="008F5431" w:rsidRDefault="008F5431" w:rsidP="008F5431">
      <w:pPr>
        <w:numPr>
          <w:ilvl w:val="0"/>
          <w:numId w:val="1"/>
        </w:numPr>
        <w:jc w:val="both"/>
        <w:rPr>
          <w:rFonts w:ascii="Arial" w:hAnsi="Arial" w:cs="Arial"/>
          <w:b/>
          <w:sz w:val="20"/>
          <w:szCs w:val="20"/>
        </w:rPr>
      </w:pPr>
      <w:r w:rsidRPr="008F5431">
        <w:rPr>
          <w:rFonts w:ascii="Arial" w:hAnsi="Arial" w:cs="Arial"/>
          <w:sz w:val="20"/>
          <w:szCs w:val="20"/>
        </w:rPr>
        <w:t xml:space="preserve">El sitio </w:t>
      </w:r>
      <w:r w:rsidRPr="008F5431">
        <w:rPr>
          <w:rFonts w:ascii="Arial" w:hAnsi="Arial" w:cs="Arial"/>
          <w:b/>
          <w:sz w:val="20"/>
          <w:szCs w:val="20"/>
        </w:rPr>
        <w:t>de disposición final</w:t>
      </w:r>
      <w:r w:rsidRPr="008F5431">
        <w:rPr>
          <w:rFonts w:ascii="Arial" w:hAnsi="Arial" w:cs="Arial"/>
          <w:sz w:val="20"/>
          <w:szCs w:val="20"/>
        </w:rPr>
        <w:t xml:space="preserve"> deberá actualizar y generar un manual de operación que tendrá que entregar dentro del primer informe semestral a esta Secretaría para su </w:t>
      </w:r>
      <w:proofErr w:type="spellStart"/>
      <w:r w:rsidRPr="008F5431">
        <w:rPr>
          <w:rFonts w:ascii="Arial" w:hAnsi="Arial" w:cs="Arial"/>
          <w:sz w:val="20"/>
          <w:szCs w:val="20"/>
        </w:rPr>
        <w:t>dictaminación</w:t>
      </w:r>
      <w:proofErr w:type="spellEnd"/>
      <w:r w:rsidRPr="008F5431">
        <w:rPr>
          <w:rFonts w:ascii="Arial" w:hAnsi="Arial" w:cs="Arial"/>
          <w:sz w:val="20"/>
          <w:szCs w:val="20"/>
        </w:rPr>
        <w:t xml:space="preserve"> el cual deberá </w:t>
      </w:r>
      <w:r w:rsidRPr="008F5431">
        <w:rPr>
          <w:rFonts w:ascii="Arial" w:hAnsi="Arial" w:cs="Arial"/>
          <w:sz w:val="20"/>
          <w:szCs w:val="20"/>
        </w:rPr>
        <w:t>estar</w:t>
      </w:r>
      <w:r w:rsidRPr="008F5431">
        <w:rPr>
          <w:rFonts w:ascii="Arial" w:hAnsi="Arial" w:cs="Arial"/>
          <w:sz w:val="20"/>
          <w:szCs w:val="20"/>
        </w:rPr>
        <w:t xml:space="preserve"> apegado a lo establecido en el punto 7.10 de la NOM-083-SEMARNAT-2003. El manual está obligado a contener la siguiente información:</w:t>
      </w:r>
    </w:p>
    <w:p w:rsidR="008F5431" w:rsidRPr="008F5431" w:rsidRDefault="008F5431" w:rsidP="008F5431">
      <w:pPr>
        <w:pStyle w:val="Prrafodelista"/>
        <w:rPr>
          <w:rFonts w:ascii="Arial" w:hAnsi="Arial" w:cs="Arial"/>
          <w:b/>
          <w:sz w:val="20"/>
          <w:szCs w:val="20"/>
        </w:rPr>
      </w:pPr>
    </w:p>
    <w:p w:rsidR="008F5431" w:rsidRPr="008F5431" w:rsidRDefault="008F5431" w:rsidP="008F5431">
      <w:pPr>
        <w:numPr>
          <w:ilvl w:val="0"/>
          <w:numId w:val="2"/>
        </w:numPr>
        <w:jc w:val="both"/>
        <w:rPr>
          <w:rFonts w:ascii="Arial" w:hAnsi="Arial" w:cs="Arial"/>
          <w:b/>
          <w:sz w:val="20"/>
          <w:szCs w:val="20"/>
        </w:rPr>
      </w:pPr>
      <w:r w:rsidRPr="008F5431">
        <w:rPr>
          <w:rFonts w:ascii="Arial" w:hAnsi="Arial" w:cs="Arial"/>
          <w:sz w:val="20"/>
          <w:szCs w:val="20"/>
        </w:rPr>
        <w:t>Dispositivo de control de accesos de personal, vehículos y materiales, prohibiendo el ingreso de residuos peligrosos, radioactivos o inaceptables.</w:t>
      </w:r>
    </w:p>
    <w:p w:rsidR="008F5431" w:rsidRPr="008F5431" w:rsidRDefault="008F5431" w:rsidP="008F5431">
      <w:pPr>
        <w:numPr>
          <w:ilvl w:val="0"/>
          <w:numId w:val="2"/>
        </w:numPr>
        <w:jc w:val="both"/>
        <w:rPr>
          <w:rFonts w:ascii="Arial" w:hAnsi="Arial" w:cs="Arial"/>
          <w:b/>
          <w:sz w:val="20"/>
          <w:szCs w:val="20"/>
        </w:rPr>
      </w:pPr>
      <w:r w:rsidRPr="008F5431">
        <w:rPr>
          <w:rFonts w:ascii="Arial" w:hAnsi="Arial" w:cs="Arial"/>
          <w:sz w:val="20"/>
          <w:szCs w:val="20"/>
        </w:rPr>
        <w:t>Método de registro de tipo y cantidad de residuos ingresados.</w:t>
      </w:r>
    </w:p>
    <w:p w:rsidR="008F5431" w:rsidRPr="008F5431" w:rsidRDefault="008F5431" w:rsidP="008F5431">
      <w:pPr>
        <w:numPr>
          <w:ilvl w:val="0"/>
          <w:numId w:val="2"/>
        </w:numPr>
        <w:jc w:val="both"/>
        <w:rPr>
          <w:rFonts w:ascii="Arial" w:hAnsi="Arial" w:cs="Arial"/>
          <w:b/>
          <w:sz w:val="20"/>
          <w:szCs w:val="20"/>
        </w:rPr>
      </w:pPr>
      <w:r w:rsidRPr="008F5431">
        <w:rPr>
          <w:rFonts w:ascii="Arial" w:hAnsi="Arial" w:cs="Arial"/>
          <w:sz w:val="20"/>
          <w:szCs w:val="20"/>
        </w:rPr>
        <w:t>Cronogramas de operación.</w:t>
      </w:r>
    </w:p>
    <w:p w:rsidR="008F5431" w:rsidRPr="008F5431" w:rsidRDefault="008F5431" w:rsidP="008F5431">
      <w:pPr>
        <w:numPr>
          <w:ilvl w:val="0"/>
          <w:numId w:val="2"/>
        </w:numPr>
        <w:jc w:val="both"/>
        <w:rPr>
          <w:rFonts w:ascii="Arial" w:hAnsi="Arial" w:cs="Arial"/>
          <w:b/>
          <w:sz w:val="20"/>
          <w:szCs w:val="20"/>
        </w:rPr>
      </w:pPr>
      <w:r w:rsidRPr="008F5431">
        <w:rPr>
          <w:rFonts w:ascii="Arial" w:hAnsi="Arial" w:cs="Arial"/>
          <w:sz w:val="20"/>
          <w:szCs w:val="20"/>
        </w:rPr>
        <w:t>Programas específicos de control de calidad, generación, mantenimiento y monitoreo de biogás, lixiviados, acuíferos e impactos ambientales.</w:t>
      </w:r>
    </w:p>
    <w:p w:rsidR="008F5431" w:rsidRPr="008F5431" w:rsidRDefault="008F5431" w:rsidP="008F5431">
      <w:pPr>
        <w:numPr>
          <w:ilvl w:val="0"/>
          <w:numId w:val="2"/>
        </w:numPr>
        <w:jc w:val="both"/>
        <w:rPr>
          <w:rFonts w:ascii="Arial" w:hAnsi="Arial" w:cs="Arial"/>
          <w:b/>
          <w:sz w:val="20"/>
          <w:szCs w:val="20"/>
        </w:rPr>
      </w:pPr>
      <w:r w:rsidRPr="008F5431">
        <w:rPr>
          <w:rFonts w:ascii="Arial" w:hAnsi="Arial" w:cs="Arial"/>
          <w:sz w:val="20"/>
          <w:szCs w:val="20"/>
        </w:rPr>
        <w:t xml:space="preserve">Dispositivos de seguridad y planes de contingencia para: incendios, explosiones, sismos, fenómenos meteorológicos y manejo sustancias o residuos peligrosos, o los mencionados en la  </w:t>
      </w:r>
      <w:r w:rsidRPr="008F5431">
        <w:rPr>
          <w:rFonts w:ascii="Arial" w:hAnsi="Arial" w:cs="Arial"/>
          <w:color w:val="0000FF"/>
          <w:sz w:val="20"/>
          <w:szCs w:val="20"/>
        </w:rPr>
        <w:t xml:space="preserve">condicionante </w:t>
      </w:r>
      <w:r w:rsidRPr="008F5431">
        <w:rPr>
          <w:rFonts w:ascii="Arial" w:hAnsi="Arial" w:cs="Arial"/>
          <w:color w:val="0000FF"/>
          <w:sz w:val="20"/>
          <w:szCs w:val="20"/>
        </w:rPr>
        <w:t>6</w:t>
      </w:r>
      <w:r w:rsidRPr="008F5431">
        <w:rPr>
          <w:rFonts w:ascii="Arial" w:hAnsi="Arial" w:cs="Arial"/>
          <w:color w:val="0000FF"/>
          <w:sz w:val="20"/>
          <w:szCs w:val="20"/>
        </w:rPr>
        <w:t>.</w:t>
      </w:r>
      <w:r w:rsidRPr="008F5431">
        <w:rPr>
          <w:rFonts w:ascii="Arial" w:hAnsi="Arial" w:cs="Arial"/>
          <w:sz w:val="20"/>
          <w:szCs w:val="20"/>
        </w:rPr>
        <w:t xml:space="preserve"> </w:t>
      </w:r>
    </w:p>
    <w:p w:rsidR="008F5431" w:rsidRPr="008F5431" w:rsidRDefault="008F5431" w:rsidP="008F5431">
      <w:pPr>
        <w:numPr>
          <w:ilvl w:val="0"/>
          <w:numId w:val="2"/>
        </w:numPr>
        <w:jc w:val="both"/>
        <w:rPr>
          <w:rFonts w:ascii="Arial" w:hAnsi="Arial" w:cs="Arial"/>
          <w:b/>
          <w:sz w:val="20"/>
          <w:szCs w:val="20"/>
        </w:rPr>
      </w:pPr>
      <w:r w:rsidRPr="008F5431">
        <w:rPr>
          <w:rFonts w:ascii="Arial" w:hAnsi="Arial" w:cs="Arial"/>
          <w:sz w:val="20"/>
          <w:szCs w:val="20"/>
        </w:rPr>
        <w:t>Procedimiento de operación, que incluya la secuencia de llenado, cobertura de residuos y compactación.</w:t>
      </w:r>
    </w:p>
    <w:p w:rsidR="008F5431" w:rsidRPr="008F5431" w:rsidRDefault="008F5431" w:rsidP="008F5431">
      <w:pPr>
        <w:numPr>
          <w:ilvl w:val="0"/>
          <w:numId w:val="2"/>
        </w:numPr>
        <w:jc w:val="both"/>
        <w:rPr>
          <w:rFonts w:ascii="Arial" w:hAnsi="Arial" w:cs="Arial"/>
          <w:b/>
          <w:sz w:val="20"/>
          <w:szCs w:val="20"/>
        </w:rPr>
      </w:pPr>
      <w:r w:rsidRPr="008F5431">
        <w:rPr>
          <w:rFonts w:ascii="Arial" w:hAnsi="Arial" w:cs="Arial"/>
          <w:sz w:val="20"/>
          <w:szCs w:val="20"/>
        </w:rPr>
        <w:t>Perfil de puestos.</w:t>
      </w:r>
    </w:p>
    <w:p w:rsidR="008F5431" w:rsidRPr="008F5431" w:rsidRDefault="008F5431" w:rsidP="008F5431">
      <w:pPr>
        <w:numPr>
          <w:ilvl w:val="0"/>
          <w:numId w:val="2"/>
        </w:numPr>
        <w:jc w:val="both"/>
        <w:rPr>
          <w:rFonts w:ascii="Arial" w:hAnsi="Arial" w:cs="Arial"/>
          <w:b/>
          <w:sz w:val="20"/>
          <w:szCs w:val="20"/>
        </w:rPr>
      </w:pPr>
      <w:r w:rsidRPr="008F5431">
        <w:rPr>
          <w:rFonts w:ascii="Arial" w:hAnsi="Arial" w:cs="Arial"/>
          <w:sz w:val="20"/>
          <w:szCs w:val="20"/>
        </w:rPr>
        <w:t>Reglamento interno.</w:t>
      </w:r>
    </w:p>
    <w:p w:rsidR="008F5431" w:rsidRPr="008F5431" w:rsidRDefault="008F5431" w:rsidP="008F5431">
      <w:pPr>
        <w:numPr>
          <w:ilvl w:val="0"/>
          <w:numId w:val="2"/>
        </w:numPr>
        <w:jc w:val="both"/>
        <w:rPr>
          <w:rFonts w:ascii="Arial" w:hAnsi="Arial" w:cs="Arial"/>
          <w:b/>
          <w:sz w:val="20"/>
          <w:szCs w:val="20"/>
        </w:rPr>
      </w:pPr>
      <w:r w:rsidRPr="008F5431">
        <w:rPr>
          <w:rFonts w:ascii="Arial" w:hAnsi="Arial" w:cs="Arial"/>
          <w:sz w:val="20"/>
          <w:szCs w:val="20"/>
        </w:rPr>
        <w:t>Equipos, maquinaria e insumos diversos.</w:t>
      </w:r>
    </w:p>
    <w:p w:rsidR="008F5431" w:rsidRPr="008F5431" w:rsidRDefault="008F5431" w:rsidP="008F5431">
      <w:pPr>
        <w:rPr>
          <w:rFonts w:ascii="Arial" w:hAnsi="Arial" w:cs="Arial"/>
          <w:sz w:val="20"/>
          <w:szCs w:val="20"/>
          <w:lang w:val="es-ES"/>
        </w:rPr>
      </w:pPr>
    </w:p>
    <w:p w:rsidR="008F5431" w:rsidRPr="008F5431" w:rsidRDefault="008F5431" w:rsidP="008F5431">
      <w:pPr>
        <w:ind w:left="360"/>
        <w:rPr>
          <w:rFonts w:ascii="Arial" w:hAnsi="Arial" w:cs="Arial"/>
          <w:sz w:val="20"/>
          <w:szCs w:val="20"/>
          <w:lang w:val="es-ES"/>
        </w:rPr>
      </w:pPr>
    </w:p>
    <w:p w:rsidR="008F5431" w:rsidRPr="008F5431" w:rsidRDefault="008F5431" w:rsidP="008F5431">
      <w:pPr>
        <w:numPr>
          <w:ilvl w:val="0"/>
          <w:numId w:val="9"/>
        </w:numPr>
        <w:rPr>
          <w:rFonts w:ascii="Arial" w:hAnsi="Arial" w:cs="Arial"/>
          <w:b/>
          <w:color w:val="FF0000"/>
          <w:sz w:val="20"/>
          <w:szCs w:val="20"/>
          <w:lang w:val="es-ES"/>
        </w:rPr>
      </w:pPr>
      <w:r w:rsidRPr="008F5431">
        <w:rPr>
          <w:rFonts w:ascii="Arial" w:hAnsi="Arial" w:cs="Arial"/>
          <w:b/>
          <w:color w:val="FF0000"/>
          <w:sz w:val="20"/>
          <w:szCs w:val="20"/>
        </w:rPr>
        <w:t xml:space="preserve">El </w:t>
      </w:r>
      <w:r w:rsidRPr="008F5431">
        <w:rPr>
          <w:rFonts w:ascii="Arial" w:hAnsi="Arial" w:cs="Arial"/>
          <w:b/>
          <w:color w:val="FF0000"/>
          <w:sz w:val="20"/>
          <w:szCs w:val="20"/>
          <w:lang w:val="es-ES"/>
        </w:rPr>
        <w:t>Programa de monitoreo del acuífero deberá contener:</w:t>
      </w:r>
    </w:p>
    <w:p w:rsidR="008F5431" w:rsidRPr="008F5431" w:rsidRDefault="008F5431" w:rsidP="008F5431">
      <w:pPr>
        <w:ind w:left="360"/>
        <w:jc w:val="both"/>
        <w:rPr>
          <w:rFonts w:ascii="Arial" w:hAnsi="Arial" w:cs="Arial"/>
          <w:b/>
          <w:sz w:val="20"/>
          <w:szCs w:val="20"/>
        </w:rPr>
      </w:pPr>
    </w:p>
    <w:p w:rsidR="008F5431" w:rsidRPr="008F5431" w:rsidRDefault="008F5431" w:rsidP="008F5431">
      <w:pPr>
        <w:numPr>
          <w:ilvl w:val="0"/>
          <w:numId w:val="4"/>
        </w:numPr>
        <w:jc w:val="both"/>
        <w:rPr>
          <w:rFonts w:ascii="Arial" w:hAnsi="Arial" w:cs="Arial"/>
          <w:sz w:val="20"/>
          <w:szCs w:val="20"/>
        </w:rPr>
      </w:pPr>
      <w:r w:rsidRPr="008F5431">
        <w:rPr>
          <w:rFonts w:ascii="Arial" w:hAnsi="Arial" w:cs="Arial"/>
          <w:sz w:val="20"/>
          <w:szCs w:val="20"/>
        </w:rPr>
        <w:t>Objetivo General.</w:t>
      </w:r>
    </w:p>
    <w:p w:rsidR="008F5431" w:rsidRPr="008F5431" w:rsidRDefault="008F5431" w:rsidP="008F5431">
      <w:pPr>
        <w:numPr>
          <w:ilvl w:val="0"/>
          <w:numId w:val="4"/>
        </w:numPr>
        <w:jc w:val="both"/>
        <w:rPr>
          <w:rFonts w:ascii="Arial" w:hAnsi="Arial" w:cs="Arial"/>
          <w:sz w:val="20"/>
          <w:szCs w:val="20"/>
        </w:rPr>
      </w:pPr>
      <w:r w:rsidRPr="008F5431">
        <w:rPr>
          <w:rFonts w:ascii="Arial" w:hAnsi="Arial" w:cs="Arial"/>
          <w:sz w:val="20"/>
          <w:szCs w:val="20"/>
        </w:rPr>
        <w:t xml:space="preserve">Diseño del Sistema de Monitoreo. </w:t>
      </w:r>
    </w:p>
    <w:p w:rsidR="008F5431" w:rsidRPr="008F5431" w:rsidRDefault="008F5431" w:rsidP="008F5431">
      <w:pPr>
        <w:numPr>
          <w:ilvl w:val="0"/>
          <w:numId w:val="4"/>
        </w:numPr>
        <w:jc w:val="both"/>
        <w:rPr>
          <w:rFonts w:ascii="Arial" w:hAnsi="Arial" w:cs="Arial"/>
          <w:sz w:val="20"/>
          <w:szCs w:val="20"/>
        </w:rPr>
      </w:pPr>
      <w:r w:rsidRPr="008F5431">
        <w:rPr>
          <w:rFonts w:ascii="Arial" w:hAnsi="Arial" w:cs="Arial"/>
          <w:sz w:val="20"/>
          <w:szCs w:val="20"/>
        </w:rPr>
        <w:t>Definición del área de Estudio:</w:t>
      </w:r>
    </w:p>
    <w:p w:rsidR="008F5431" w:rsidRPr="008F5431" w:rsidRDefault="008F5431" w:rsidP="008F5431">
      <w:pPr>
        <w:numPr>
          <w:ilvl w:val="1"/>
          <w:numId w:val="4"/>
        </w:numPr>
        <w:jc w:val="both"/>
        <w:rPr>
          <w:rFonts w:ascii="Arial" w:hAnsi="Arial" w:cs="Arial"/>
          <w:sz w:val="20"/>
          <w:szCs w:val="20"/>
        </w:rPr>
      </w:pPr>
      <w:r w:rsidRPr="008F5431">
        <w:rPr>
          <w:rFonts w:ascii="Arial" w:hAnsi="Arial" w:cs="Arial"/>
          <w:sz w:val="20"/>
          <w:szCs w:val="20"/>
        </w:rPr>
        <w:t>Análisis de variables del Acuífero sobre el que se instala el Proyecto y con los que esté se encuentra relacionado:</w:t>
      </w:r>
    </w:p>
    <w:p w:rsidR="008F5431" w:rsidRPr="008F5431" w:rsidRDefault="008F5431" w:rsidP="008F5431">
      <w:pPr>
        <w:numPr>
          <w:ilvl w:val="2"/>
          <w:numId w:val="4"/>
        </w:numPr>
        <w:jc w:val="both"/>
        <w:rPr>
          <w:rFonts w:ascii="Arial" w:hAnsi="Arial" w:cs="Arial"/>
          <w:sz w:val="20"/>
          <w:szCs w:val="20"/>
        </w:rPr>
      </w:pPr>
      <w:r w:rsidRPr="008F5431">
        <w:rPr>
          <w:rFonts w:ascii="Arial" w:hAnsi="Arial" w:cs="Arial"/>
          <w:sz w:val="20"/>
          <w:szCs w:val="20"/>
        </w:rPr>
        <w:t>Flujo direccional.</w:t>
      </w:r>
    </w:p>
    <w:p w:rsidR="008F5431" w:rsidRPr="008F5431" w:rsidRDefault="008F5431" w:rsidP="008F5431">
      <w:pPr>
        <w:numPr>
          <w:ilvl w:val="2"/>
          <w:numId w:val="4"/>
        </w:numPr>
        <w:jc w:val="both"/>
        <w:rPr>
          <w:rFonts w:ascii="Arial" w:hAnsi="Arial" w:cs="Arial"/>
          <w:sz w:val="20"/>
          <w:szCs w:val="20"/>
        </w:rPr>
      </w:pPr>
      <w:r w:rsidRPr="008F5431">
        <w:rPr>
          <w:rFonts w:ascii="Arial" w:hAnsi="Arial" w:cs="Arial"/>
          <w:sz w:val="20"/>
          <w:szCs w:val="20"/>
        </w:rPr>
        <w:t xml:space="preserve">Nivel </w:t>
      </w:r>
      <w:proofErr w:type="spellStart"/>
      <w:r w:rsidRPr="008F5431">
        <w:rPr>
          <w:rFonts w:ascii="Arial" w:hAnsi="Arial" w:cs="Arial"/>
          <w:sz w:val="20"/>
          <w:szCs w:val="20"/>
        </w:rPr>
        <w:t>Piezométrico</w:t>
      </w:r>
      <w:proofErr w:type="spellEnd"/>
      <w:r w:rsidRPr="008F5431">
        <w:rPr>
          <w:rFonts w:ascii="Arial" w:hAnsi="Arial" w:cs="Arial"/>
          <w:sz w:val="20"/>
          <w:szCs w:val="20"/>
        </w:rPr>
        <w:t>.</w:t>
      </w:r>
    </w:p>
    <w:p w:rsidR="008F5431" w:rsidRPr="008F5431" w:rsidRDefault="008F5431" w:rsidP="008F5431">
      <w:pPr>
        <w:numPr>
          <w:ilvl w:val="2"/>
          <w:numId w:val="4"/>
        </w:numPr>
        <w:jc w:val="both"/>
        <w:rPr>
          <w:rFonts w:ascii="Arial" w:hAnsi="Arial" w:cs="Arial"/>
          <w:sz w:val="20"/>
          <w:szCs w:val="20"/>
        </w:rPr>
      </w:pPr>
      <w:r w:rsidRPr="008F5431">
        <w:rPr>
          <w:rFonts w:ascii="Arial" w:hAnsi="Arial" w:cs="Arial"/>
          <w:sz w:val="20"/>
          <w:szCs w:val="20"/>
        </w:rPr>
        <w:t>Características fisicoquímicas del agua.</w:t>
      </w:r>
    </w:p>
    <w:p w:rsidR="008F5431" w:rsidRPr="008F5431" w:rsidRDefault="008F5431" w:rsidP="008F5431">
      <w:pPr>
        <w:numPr>
          <w:ilvl w:val="2"/>
          <w:numId w:val="4"/>
        </w:numPr>
        <w:jc w:val="both"/>
        <w:rPr>
          <w:rFonts w:ascii="Arial" w:hAnsi="Arial" w:cs="Arial"/>
          <w:sz w:val="20"/>
          <w:szCs w:val="20"/>
        </w:rPr>
      </w:pPr>
      <w:r w:rsidRPr="008F5431">
        <w:rPr>
          <w:rFonts w:ascii="Arial" w:hAnsi="Arial" w:cs="Arial"/>
          <w:sz w:val="20"/>
          <w:szCs w:val="20"/>
        </w:rPr>
        <w:t>Análisis de Permeabilidad.</w:t>
      </w:r>
    </w:p>
    <w:p w:rsidR="008F5431" w:rsidRPr="008F5431" w:rsidRDefault="008F5431" w:rsidP="008F5431">
      <w:pPr>
        <w:numPr>
          <w:ilvl w:val="2"/>
          <w:numId w:val="4"/>
        </w:numPr>
        <w:jc w:val="both"/>
        <w:rPr>
          <w:rFonts w:ascii="Arial" w:hAnsi="Arial" w:cs="Arial"/>
          <w:sz w:val="20"/>
          <w:szCs w:val="20"/>
        </w:rPr>
      </w:pPr>
      <w:r w:rsidRPr="008F5431">
        <w:rPr>
          <w:rFonts w:ascii="Arial" w:hAnsi="Arial" w:cs="Arial"/>
          <w:sz w:val="20"/>
          <w:szCs w:val="20"/>
        </w:rPr>
        <w:t>Análisis de las actividades industriales que se encuentran en la zona en relación a posibles focos de contaminación.</w:t>
      </w:r>
    </w:p>
    <w:p w:rsidR="008F5431" w:rsidRPr="008F5431" w:rsidRDefault="008F5431" w:rsidP="008F5431">
      <w:pPr>
        <w:numPr>
          <w:ilvl w:val="1"/>
          <w:numId w:val="4"/>
        </w:numPr>
        <w:jc w:val="both"/>
        <w:rPr>
          <w:rFonts w:ascii="Arial" w:hAnsi="Arial" w:cs="Arial"/>
          <w:sz w:val="20"/>
          <w:szCs w:val="20"/>
        </w:rPr>
      </w:pPr>
      <w:r w:rsidRPr="008F5431">
        <w:rPr>
          <w:rFonts w:ascii="Arial" w:hAnsi="Arial" w:cs="Arial"/>
          <w:sz w:val="20"/>
          <w:szCs w:val="20"/>
        </w:rPr>
        <w:t>Justificación y diseño de pozos de monitoreo dentro del área de monitoreo:</w:t>
      </w:r>
    </w:p>
    <w:p w:rsidR="008F5431" w:rsidRPr="008F5431" w:rsidRDefault="008F5431" w:rsidP="008F5431">
      <w:pPr>
        <w:numPr>
          <w:ilvl w:val="2"/>
          <w:numId w:val="4"/>
        </w:numPr>
        <w:jc w:val="both"/>
        <w:rPr>
          <w:rFonts w:ascii="Arial" w:hAnsi="Arial" w:cs="Arial"/>
          <w:sz w:val="20"/>
          <w:szCs w:val="20"/>
        </w:rPr>
      </w:pPr>
      <w:r w:rsidRPr="008F5431">
        <w:rPr>
          <w:rFonts w:ascii="Arial" w:hAnsi="Arial" w:cs="Arial"/>
          <w:sz w:val="20"/>
          <w:szCs w:val="20"/>
        </w:rPr>
        <w:t>Cantidad de pozos de monitoreo.</w:t>
      </w:r>
    </w:p>
    <w:p w:rsidR="008F5431" w:rsidRPr="008F5431" w:rsidRDefault="008F5431" w:rsidP="008F5431">
      <w:pPr>
        <w:numPr>
          <w:ilvl w:val="2"/>
          <w:numId w:val="4"/>
        </w:numPr>
        <w:jc w:val="both"/>
        <w:rPr>
          <w:rFonts w:ascii="Arial" w:hAnsi="Arial" w:cs="Arial"/>
          <w:sz w:val="20"/>
          <w:szCs w:val="20"/>
        </w:rPr>
      </w:pPr>
      <w:r w:rsidRPr="008F5431">
        <w:rPr>
          <w:rFonts w:ascii="Arial" w:hAnsi="Arial" w:cs="Arial"/>
          <w:sz w:val="20"/>
          <w:szCs w:val="20"/>
        </w:rPr>
        <w:t>Geo referenciación de pozos de monitoreo.</w:t>
      </w:r>
    </w:p>
    <w:p w:rsidR="008F5431" w:rsidRPr="008F5431" w:rsidRDefault="008F5431" w:rsidP="008F5431">
      <w:pPr>
        <w:numPr>
          <w:ilvl w:val="2"/>
          <w:numId w:val="4"/>
        </w:numPr>
        <w:jc w:val="both"/>
        <w:rPr>
          <w:rFonts w:ascii="Arial" w:hAnsi="Arial" w:cs="Arial"/>
          <w:sz w:val="20"/>
          <w:szCs w:val="20"/>
        </w:rPr>
      </w:pPr>
      <w:r w:rsidRPr="008F5431">
        <w:rPr>
          <w:rFonts w:ascii="Arial" w:hAnsi="Arial" w:cs="Arial"/>
          <w:sz w:val="20"/>
          <w:szCs w:val="20"/>
        </w:rPr>
        <w:t>Características de material de los pozos de monitoreo.</w:t>
      </w:r>
    </w:p>
    <w:p w:rsidR="008F5431" w:rsidRPr="008F5431" w:rsidRDefault="008F5431" w:rsidP="008F5431">
      <w:pPr>
        <w:numPr>
          <w:ilvl w:val="1"/>
          <w:numId w:val="4"/>
        </w:numPr>
        <w:jc w:val="both"/>
        <w:rPr>
          <w:rFonts w:ascii="Arial" w:hAnsi="Arial" w:cs="Arial"/>
          <w:sz w:val="20"/>
          <w:szCs w:val="20"/>
        </w:rPr>
      </w:pPr>
      <w:r w:rsidRPr="008F5431">
        <w:rPr>
          <w:rFonts w:ascii="Arial" w:hAnsi="Arial" w:cs="Arial"/>
          <w:sz w:val="20"/>
          <w:szCs w:val="20"/>
        </w:rPr>
        <w:t>Diseño, cuantificación y justificación de los indicadores ambientales de monitoreo:</w:t>
      </w:r>
    </w:p>
    <w:p w:rsidR="008F5431" w:rsidRPr="008F5431" w:rsidRDefault="008F5431" w:rsidP="008F5431">
      <w:pPr>
        <w:numPr>
          <w:ilvl w:val="2"/>
          <w:numId w:val="4"/>
        </w:numPr>
        <w:jc w:val="both"/>
        <w:rPr>
          <w:rFonts w:ascii="Arial" w:hAnsi="Arial" w:cs="Arial"/>
          <w:sz w:val="20"/>
          <w:szCs w:val="20"/>
        </w:rPr>
      </w:pPr>
      <w:r w:rsidRPr="008F5431">
        <w:rPr>
          <w:rFonts w:ascii="Arial" w:hAnsi="Arial" w:cs="Arial"/>
          <w:sz w:val="20"/>
          <w:szCs w:val="20"/>
        </w:rPr>
        <w:t>Indicadores fisicoquímicos a monitorear.</w:t>
      </w:r>
    </w:p>
    <w:p w:rsidR="008F5431" w:rsidRPr="008F5431" w:rsidRDefault="008F5431" w:rsidP="008F5431">
      <w:pPr>
        <w:numPr>
          <w:ilvl w:val="2"/>
          <w:numId w:val="4"/>
        </w:numPr>
        <w:jc w:val="both"/>
        <w:rPr>
          <w:rFonts w:ascii="Arial" w:hAnsi="Arial" w:cs="Arial"/>
          <w:sz w:val="20"/>
          <w:szCs w:val="20"/>
        </w:rPr>
      </w:pPr>
      <w:r w:rsidRPr="008F5431">
        <w:rPr>
          <w:rFonts w:ascii="Arial" w:hAnsi="Arial" w:cs="Arial"/>
          <w:sz w:val="20"/>
          <w:szCs w:val="20"/>
        </w:rPr>
        <w:t>Indicadores biológicos a monitorear.</w:t>
      </w:r>
    </w:p>
    <w:p w:rsidR="008F5431" w:rsidRPr="008F5431" w:rsidRDefault="008F5431" w:rsidP="008F5431">
      <w:pPr>
        <w:numPr>
          <w:ilvl w:val="2"/>
          <w:numId w:val="4"/>
        </w:numPr>
        <w:jc w:val="both"/>
        <w:rPr>
          <w:rFonts w:ascii="Arial" w:hAnsi="Arial" w:cs="Arial"/>
          <w:sz w:val="20"/>
          <w:szCs w:val="20"/>
        </w:rPr>
      </w:pPr>
      <w:r w:rsidRPr="008F5431">
        <w:rPr>
          <w:rFonts w:ascii="Arial" w:hAnsi="Arial" w:cs="Arial"/>
          <w:sz w:val="20"/>
          <w:szCs w:val="20"/>
        </w:rPr>
        <w:t>Indicadores de capacidad del acuífero.</w:t>
      </w:r>
    </w:p>
    <w:p w:rsidR="008F5431" w:rsidRPr="008F5431" w:rsidRDefault="008F5431" w:rsidP="008F5431">
      <w:pPr>
        <w:numPr>
          <w:ilvl w:val="2"/>
          <w:numId w:val="4"/>
        </w:numPr>
        <w:jc w:val="both"/>
        <w:rPr>
          <w:rFonts w:ascii="Arial" w:hAnsi="Arial" w:cs="Arial"/>
          <w:sz w:val="20"/>
          <w:szCs w:val="20"/>
        </w:rPr>
      </w:pPr>
      <w:r w:rsidRPr="008F5431">
        <w:rPr>
          <w:rFonts w:ascii="Arial" w:hAnsi="Arial" w:cs="Arial"/>
          <w:sz w:val="20"/>
          <w:szCs w:val="20"/>
        </w:rPr>
        <w:t xml:space="preserve">Dichos indicadores deben ser medibles y se debe señalar la fuente de información de los mismos. </w:t>
      </w:r>
    </w:p>
    <w:p w:rsidR="008F5431" w:rsidRPr="008F5431" w:rsidRDefault="008F5431" w:rsidP="008F5431">
      <w:pPr>
        <w:numPr>
          <w:ilvl w:val="1"/>
          <w:numId w:val="4"/>
        </w:numPr>
        <w:jc w:val="both"/>
        <w:rPr>
          <w:rFonts w:ascii="Arial" w:hAnsi="Arial" w:cs="Arial"/>
          <w:sz w:val="20"/>
          <w:szCs w:val="20"/>
        </w:rPr>
      </w:pPr>
      <w:r w:rsidRPr="008F5431">
        <w:rPr>
          <w:rFonts w:ascii="Arial" w:hAnsi="Arial" w:cs="Arial"/>
          <w:sz w:val="20"/>
          <w:szCs w:val="20"/>
        </w:rPr>
        <w:t>Justificación de programación de indicadores ambientales:</w:t>
      </w:r>
    </w:p>
    <w:p w:rsidR="008F5431" w:rsidRPr="008F5431" w:rsidRDefault="008F5431" w:rsidP="008F5431">
      <w:pPr>
        <w:numPr>
          <w:ilvl w:val="2"/>
          <w:numId w:val="4"/>
        </w:numPr>
        <w:jc w:val="both"/>
        <w:rPr>
          <w:rFonts w:ascii="Arial" w:hAnsi="Arial" w:cs="Arial"/>
          <w:sz w:val="20"/>
          <w:szCs w:val="20"/>
        </w:rPr>
      </w:pPr>
      <w:r w:rsidRPr="008F5431">
        <w:rPr>
          <w:rFonts w:ascii="Arial" w:hAnsi="Arial" w:cs="Arial"/>
          <w:sz w:val="20"/>
          <w:szCs w:val="20"/>
        </w:rPr>
        <w:lastRenderedPageBreak/>
        <w:t>Calendario de monitoreo justificando la técnica ambiental utilizada y el por qué se establece dicho calendario.</w:t>
      </w:r>
    </w:p>
    <w:p w:rsidR="008F5431" w:rsidRPr="008F5431" w:rsidRDefault="008F5431" w:rsidP="008F5431">
      <w:pPr>
        <w:numPr>
          <w:ilvl w:val="2"/>
          <w:numId w:val="4"/>
        </w:numPr>
        <w:jc w:val="both"/>
        <w:rPr>
          <w:rFonts w:ascii="Arial" w:hAnsi="Arial" w:cs="Arial"/>
          <w:sz w:val="20"/>
          <w:szCs w:val="20"/>
        </w:rPr>
      </w:pPr>
      <w:r w:rsidRPr="008F5431">
        <w:rPr>
          <w:rFonts w:ascii="Arial" w:hAnsi="Arial" w:cs="Arial"/>
          <w:sz w:val="20"/>
          <w:szCs w:val="20"/>
        </w:rPr>
        <w:t>Evidencias a recabar por cada uno de los indicadores.</w:t>
      </w:r>
    </w:p>
    <w:p w:rsidR="008F5431" w:rsidRPr="008F5431" w:rsidRDefault="008F5431" w:rsidP="008F5431">
      <w:pPr>
        <w:numPr>
          <w:ilvl w:val="2"/>
          <w:numId w:val="4"/>
        </w:numPr>
        <w:jc w:val="both"/>
        <w:rPr>
          <w:rFonts w:ascii="Arial" w:hAnsi="Arial" w:cs="Arial"/>
          <w:sz w:val="20"/>
          <w:szCs w:val="20"/>
        </w:rPr>
      </w:pPr>
      <w:r w:rsidRPr="008F5431">
        <w:rPr>
          <w:rFonts w:ascii="Arial" w:hAnsi="Arial" w:cs="Arial"/>
          <w:sz w:val="20"/>
          <w:szCs w:val="20"/>
        </w:rPr>
        <w:t>Muestras de laboratorio.</w:t>
      </w:r>
    </w:p>
    <w:p w:rsidR="008F5431" w:rsidRPr="008F5431" w:rsidRDefault="008F5431" w:rsidP="008F5431">
      <w:pPr>
        <w:numPr>
          <w:ilvl w:val="2"/>
          <w:numId w:val="4"/>
        </w:numPr>
        <w:jc w:val="both"/>
        <w:rPr>
          <w:rFonts w:ascii="Arial" w:hAnsi="Arial" w:cs="Arial"/>
          <w:sz w:val="20"/>
          <w:szCs w:val="20"/>
        </w:rPr>
      </w:pPr>
      <w:r w:rsidRPr="008F5431">
        <w:rPr>
          <w:rFonts w:ascii="Arial" w:hAnsi="Arial" w:cs="Arial"/>
          <w:sz w:val="20"/>
          <w:szCs w:val="20"/>
        </w:rPr>
        <w:t>Bitácoras de monitoreo.</w:t>
      </w:r>
    </w:p>
    <w:p w:rsidR="008F5431" w:rsidRPr="008F5431" w:rsidRDefault="008F5431" w:rsidP="008F5431">
      <w:pPr>
        <w:numPr>
          <w:ilvl w:val="2"/>
          <w:numId w:val="4"/>
        </w:numPr>
        <w:jc w:val="both"/>
        <w:rPr>
          <w:rFonts w:ascii="Arial" w:hAnsi="Arial" w:cs="Arial"/>
          <w:sz w:val="20"/>
          <w:szCs w:val="20"/>
        </w:rPr>
      </w:pPr>
      <w:r w:rsidRPr="008F5431">
        <w:rPr>
          <w:rFonts w:ascii="Arial" w:hAnsi="Arial" w:cs="Arial"/>
          <w:sz w:val="20"/>
          <w:szCs w:val="20"/>
        </w:rPr>
        <w:t>Material Fotográfico.</w:t>
      </w:r>
      <w:r w:rsidRPr="008F5431">
        <w:rPr>
          <w:rFonts w:ascii="Arial" w:hAnsi="Arial" w:cs="Arial"/>
          <w:sz w:val="20"/>
          <w:szCs w:val="20"/>
        </w:rPr>
        <w:tab/>
      </w:r>
    </w:p>
    <w:p w:rsidR="008F5431" w:rsidRPr="008F5431" w:rsidRDefault="008F5431" w:rsidP="008F5431">
      <w:pPr>
        <w:numPr>
          <w:ilvl w:val="1"/>
          <w:numId w:val="4"/>
        </w:numPr>
        <w:jc w:val="both"/>
        <w:rPr>
          <w:rFonts w:ascii="Arial" w:hAnsi="Arial" w:cs="Arial"/>
          <w:sz w:val="20"/>
          <w:szCs w:val="20"/>
        </w:rPr>
      </w:pPr>
      <w:r w:rsidRPr="008F5431">
        <w:rPr>
          <w:rFonts w:ascii="Arial" w:hAnsi="Arial" w:cs="Arial"/>
          <w:sz w:val="20"/>
          <w:szCs w:val="20"/>
        </w:rPr>
        <w:t>Interpretación de los resultados obtenidos:</w:t>
      </w:r>
    </w:p>
    <w:p w:rsidR="008F5431" w:rsidRPr="008F5431" w:rsidRDefault="008F5431" w:rsidP="008F5431">
      <w:pPr>
        <w:numPr>
          <w:ilvl w:val="2"/>
          <w:numId w:val="4"/>
        </w:numPr>
        <w:jc w:val="both"/>
        <w:rPr>
          <w:rFonts w:ascii="Arial" w:hAnsi="Arial" w:cs="Arial"/>
          <w:sz w:val="20"/>
          <w:szCs w:val="20"/>
        </w:rPr>
      </w:pPr>
      <w:r w:rsidRPr="008F5431">
        <w:rPr>
          <w:rFonts w:ascii="Arial" w:hAnsi="Arial" w:cs="Arial"/>
          <w:sz w:val="20"/>
          <w:szCs w:val="20"/>
        </w:rPr>
        <w:t>Comparación en tiempo de los indicadores con referencia al periodo pasado de medición.</w:t>
      </w:r>
    </w:p>
    <w:p w:rsidR="008F5431" w:rsidRPr="008F5431" w:rsidRDefault="008F5431" w:rsidP="008F5431">
      <w:pPr>
        <w:numPr>
          <w:ilvl w:val="2"/>
          <w:numId w:val="4"/>
        </w:numPr>
        <w:jc w:val="both"/>
        <w:rPr>
          <w:rFonts w:ascii="Arial" w:hAnsi="Arial" w:cs="Arial"/>
          <w:sz w:val="20"/>
          <w:szCs w:val="20"/>
        </w:rPr>
      </w:pPr>
      <w:r w:rsidRPr="008F5431">
        <w:rPr>
          <w:rFonts w:ascii="Arial" w:hAnsi="Arial" w:cs="Arial"/>
          <w:sz w:val="20"/>
          <w:szCs w:val="20"/>
        </w:rPr>
        <w:t>Conclusiones y proyecciones en específico por cada uno de los indicadores.</w:t>
      </w:r>
    </w:p>
    <w:p w:rsidR="008F5431" w:rsidRPr="008F5431" w:rsidRDefault="008F5431" w:rsidP="008F5431">
      <w:pPr>
        <w:numPr>
          <w:ilvl w:val="2"/>
          <w:numId w:val="4"/>
        </w:numPr>
        <w:jc w:val="both"/>
        <w:rPr>
          <w:rFonts w:ascii="Arial" w:hAnsi="Arial" w:cs="Arial"/>
          <w:sz w:val="20"/>
          <w:szCs w:val="20"/>
        </w:rPr>
      </w:pPr>
      <w:r w:rsidRPr="008F5431">
        <w:rPr>
          <w:rFonts w:ascii="Arial" w:hAnsi="Arial" w:cs="Arial"/>
          <w:sz w:val="20"/>
          <w:szCs w:val="20"/>
        </w:rPr>
        <w:t>Discusión del sistema de monitoreo respecto a los cambios dentro del área de estudio.</w:t>
      </w:r>
    </w:p>
    <w:p w:rsidR="008F5431" w:rsidRPr="008F5431" w:rsidRDefault="008F5431" w:rsidP="008F5431">
      <w:pPr>
        <w:jc w:val="both"/>
        <w:rPr>
          <w:rFonts w:ascii="Arial" w:hAnsi="Arial" w:cs="Arial"/>
          <w:sz w:val="20"/>
          <w:szCs w:val="20"/>
        </w:rPr>
      </w:pPr>
    </w:p>
    <w:p w:rsidR="008F5431" w:rsidRPr="008F5431" w:rsidRDefault="008F5431" w:rsidP="008F5431">
      <w:pPr>
        <w:numPr>
          <w:ilvl w:val="0"/>
          <w:numId w:val="9"/>
        </w:numPr>
        <w:jc w:val="both"/>
        <w:rPr>
          <w:rFonts w:ascii="Arial" w:hAnsi="Arial" w:cs="Arial"/>
          <w:b/>
          <w:color w:val="FF0000"/>
          <w:sz w:val="20"/>
          <w:szCs w:val="20"/>
        </w:rPr>
      </w:pPr>
      <w:r w:rsidRPr="008F5431">
        <w:rPr>
          <w:rFonts w:ascii="Arial" w:hAnsi="Arial" w:cs="Arial"/>
          <w:b/>
          <w:color w:val="FF0000"/>
          <w:sz w:val="20"/>
          <w:szCs w:val="20"/>
        </w:rPr>
        <w:t>El Programa de monitoreo de biogás deberá contener:</w:t>
      </w:r>
    </w:p>
    <w:p w:rsidR="008F5431" w:rsidRPr="008F5431" w:rsidRDefault="008F5431" w:rsidP="008F5431">
      <w:pPr>
        <w:ind w:left="360"/>
        <w:jc w:val="both"/>
        <w:rPr>
          <w:rFonts w:ascii="Arial" w:hAnsi="Arial" w:cs="Arial"/>
          <w:sz w:val="20"/>
          <w:szCs w:val="20"/>
        </w:rPr>
      </w:pPr>
    </w:p>
    <w:p w:rsidR="008F5431" w:rsidRPr="008F5431" w:rsidRDefault="008F5431" w:rsidP="008F5431">
      <w:pPr>
        <w:numPr>
          <w:ilvl w:val="0"/>
          <w:numId w:val="5"/>
        </w:numPr>
        <w:jc w:val="both"/>
        <w:rPr>
          <w:rFonts w:ascii="Arial" w:hAnsi="Arial" w:cs="Arial"/>
          <w:sz w:val="20"/>
          <w:szCs w:val="20"/>
        </w:rPr>
      </w:pPr>
      <w:r w:rsidRPr="008F5431">
        <w:rPr>
          <w:rFonts w:ascii="Arial" w:hAnsi="Arial" w:cs="Arial"/>
          <w:sz w:val="20"/>
          <w:szCs w:val="20"/>
        </w:rPr>
        <w:t>Objetivo General.</w:t>
      </w:r>
    </w:p>
    <w:p w:rsidR="008F5431" w:rsidRPr="008F5431" w:rsidRDefault="008F5431" w:rsidP="008F5431">
      <w:pPr>
        <w:numPr>
          <w:ilvl w:val="0"/>
          <w:numId w:val="5"/>
        </w:numPr>
        <w:jc w:val="both"/>
        <w:rPr>
          <w:rFonts w:ascii="Arial" w:hAnsi="Arial" w:cs="Arial"/>
          <w:sz w:val="20"/>
          <w:szCs w:val="20"/>
        </w:rPr>
      </w:pPr>
      <w:r w:rsidRPr="008F5431">
        <w:rPr>
          <w:rFonts w:ascii="Arial" w:hAnsi="Arial" w:cs="Arial"/>
          <w:sz w:val="20"/>
          <w:szCs w:val="20"/>
        </w:rPr>
        <w:t>Diseño del Sistema de Monitoreo</w:t>
      </w:r>
    </w:p>
    <w:p w:rsidR="008F5431" w:rsidRPr="008F5431" w:rsidRDefault="008F5431" w:rsidP="008F5431">
      <w:pPr>
        <w:numPr>
          <w:ilvl w:val="0"/>
          <w:numId w:val="5"/>
        </w:numPr>
        <w:jc w:val="both"/>
        <w:rPr>
          <w:rFonts w:ascii="Arial" w:hAnsi="Arial" w:cs="Arial"/>
          <w:sz w:val="20"/>
          <w:szCs w:val="20"/>
        </w:rPr>
      </w:pPr>
      <w:r w:rsidRPr="008F5431">
        <w:rPr>
          <w:rFonts w:ascii="Arial" w:hAnsi="Arial" w:cs="Arial"/>
          <w:sz w:val="20"/>
          <w:szCs w:val="20"/>
        </w:rPr>
        <w:t>Definición del área de Estudio:</w:t>
      </w:r>
    </w:p>
    <w:p w:rsidR="008F5431" w:rsidRPr="008F5431" w:rsidRDefault="008F5431" w:rsidP="008F5431">
      <w:pPr>
        <w:numPr>
          <w:ilvl w:val="0"/>
          <w:numId w:val="5"/>
        </w:numPr>
        <w:jc w:val="both"/>
        <w:rPr>
          <w:rFonts w:ascii="Arial" w:hAnsi="Arial" w:cs="Arial"/>
          <w:sz w:val="20"/>
          <w:szCs w:val="20"/>
        </w:rPr>
      </w:pPr>
      <w:r w:rsidRPr="008F5431">
        <w:rPr>
          <w:rFonts w:ascii="Arial" w:hAnsi="Arial" w:cs="Arial"/>
          <w:sz w:val="20"/>
          <w:szCs w:val="20"/>
        </w:rPr>
        <w:t>Estimaciones de biogás conforme al diseño original del Relleno Sanitario de acuerdo al depósito de Residuos.</w:t>
      </w:r>
    </w:p>
    <w:p w:rsidR="008F5431" w:rsidRPr="008F5431" w:rsidRDefault="008F5431" w:rsidP="008F5431">
      <w:pPr>
        <w:numPr>
          <w:ilvl w:val="1"/>
          <w:numId w:val="5"/>
        </w:numPr>
        <w:jc w:val="both"/>
        <w:rPr>
          <w:rFonts w:ascii="Arial" w:hAnsi="Arial" w:cs="Arial"/>
          <w:sz w:val="20"/>
          <w:szCs w:val="20"/>
        </w:rPr>
      </w:pPr>
      <w:r w:rsidRPr="008F5431">
        <w:rPr>
          <w:rFonts w:ascii="Arial" w:hAnsi="Arial" w:cs="Arial"/>
          <w:sz w:val="20"/>
          <w:szCs w:val="20"/>
        </w:rPr>
        <w:t>Cantidad de generación de biogás proyectado.</w:t>
      </w:r>
    </w:p>
    <w:p w:rsidR="008F5431" w:rsidRPr="008F5431" w:rsidRDefault="008F5431" w:rsidP="008F5431">
      <w:pPr>
        <w:numPr>
          <w:ilvl w:val="2"/>
          <w:numId w:val="5"/>
        </w:numPr>
        <w:jc w:val="both"/>
        <w:rPr>
          <w:rFonts w:ascii="Arial" w:hAnsi="Arial" w:cs="Arial"/>
          <w:sz w:val="20"/>
          <w:szCs w:val="20"/>
        </w:rPr>
      </w:pPr>
      <w:r w:rsidRPr="008F5431">
        <w:rPr>
          <w:rFonts w:ascii="Arial" w:hAnsi="Arial" w:cs="Arial"/>
          <w:sz w:val="20"/>
          <w:szCs w:val="20"/>
        </w:rPr>
        <w:t>Descripción técnica de la proyección de biogás.</w:t>
      </w:r>
    </w:p>
    <w:p w:rsidR="008F5431" w:rsidRPr="008F5431" w:rsidRDefault="008F5431" w:rsidP="008F5431">
      <w:pPr>
        <w:numPr>
          <w:ilvl w:val="0"/>
          <w:numId w:val="5"/>
        </w:numPr>
        <w:jc w:val="both"/>
        <w:rPr>
          <w:rFonts w:ascii="Arial" w:hAnsi="Arial" w:cs="Arial"/>
          <w:sz w:val="20"/>
          <w:szCs w:val="20"/>
        </w:rPr>
      </w:pPr>
      <w:r w:rsidRPr="008F5431">
        <w:rPr>
          <w:rFonts w:ascii="Arial" w:hAnsi="Arial" w:cs="Arial"/>
          <w:sz w:val="20"/>
          <w:szCs w:val="20"/>
        </w:rPr>
        <w:t>Justificación técnica del sistema de captación de biogás:</w:t>
      </w:r>
    </w:p>
    <w:p w:rsidR="008F5431" w:rsidRPr="008F5431" w:rsidRDefault="008F5431" w:rsidP="008F5431">
      <w:pPr>
        <w:numPr>
          <w:ilvl w:val="1"/>
          <w:numId w:val="5"/>
        </w:numPr>
        <w:jc w:val="both"/>
        <w:rPr>
          <w:rFonts w:ascii="Arial" w:hAnsi="Arial" w:cs="Arial"/>
          <w:sz w:val="20"/>
          <w:szCs w:val="20"/>
        </w:rPr>
      </w:pPr>
      <w:r w:rsidRPr="008F5431">
        <w:rPr>
          <w:rFonts w:ascii="Arial" w:hAnsi="Arial" w:cs="Arial"/>
          <w:sz w:val="20"/>
          <w:szCs w:val="20"/>
        </w:rPr>
        <w:t>Descripción de obras de captación de biogás, de acuerdo al volumen y distribución de residuos.</w:t>
      </w:r>
    </w:p>
    <w:p w:rsidR="008F5431" w:rsidRPr="008F5431" w:rsidRDefault="008F5431" w:rsidP="008F5431">
      <w:pPr>
        <w:numPr>
          <w:ilvl w:val="1"/>
          <w:numId w:val="5"/>
        </w:numPr>
        <w:jc w:val="both"/>
        <w:rPr>
          <w:rFonts w:ascii="Arial" w:hAnsi="Arial" w:cs="Arial"/>
          <w:sz w:val="20"/>
          <w:szCs w:val="20"/>
        </w:rPr>
      </w:pPr>
      <w:proofErr w:type="spellStart"/>
      <w:r w:rsidRPr="008F5431">
        <w:rPr>
          <w:rFonts w:ascii="Arial" w:hAnsi="Arial" w:cs="Arial"/>
          <w:sz w:val="20"/>
          <w:szCs w:val="20"/>
        </w:rPr>
        <w:t>Georeferenciación</w:t>
      </w:r>
      <w:proofErr w:type="spellEnd"/>
      <w:r w:rsidRPr="008F5431">
        <w:rPr>
          <w:rFonts w:ascii="Arial" w:hAnsi="Arial" w:cs="Arial"/>
          <w:sz w:val="20"/>
          <w:szCs w:val="20"/>
        </w:rPr>
        <w:t xml:space="preserve"> de las obras.</w:t>
      </w:r>
    </w:p>
    <w:p w:rsidR="008F5431" w:rsidRPr="008F5431" w:rsidRDefault="008F5431" w:rsidP="008F5431">
      <w:pPr>
        <w:numPr>
          <w:ilvl w:val="1"/>
          <w:numId w:val="5"/>
        </w:numPr>
        <w:jc w:val="both"/>
        <w:rPr>
          <w:rFonts w:ascii="Arial" w:hAnsi="Arial" w:cs="Arial"/>
          <w:sz w:val="20"/>
          <w:szCs w:val="20"/>
        </w:rPr>
      </w:pPr>
      <w:r w:rsidRPr="008F5431">
        <w:rPr>
          <w:rFonts w:ascii="Arial" w:hAnsi="Arial" w:cs="Arial"/>
          <w:sz w:val="20"/>
          <w:szCs w:val="20"/>
        </w:rPr>
        <w:t>Justificación técnica de las obras de captación de acuerdo a los siguientes parámetros:</w:t>
      </w:r>
    </w:p>
    <w:p w:rsidR="008F5431" w:rsidRPr="008F5431" w:rsidRDefault="008F5431" w:rsidP="008F5431">
      <w:pPr>
        <w:numPr>
          <w:ilvl w:val="2"/>
          <w:numId w:val="5"/>
        </w:numPr>
        <w:jc w:val="both"/>
        <w:rPr>
          <w:rFonts w:ascii="Arial" w:hAnsi="Arial" w:cs="Arial"/>
          <w:sz w:val="20"/>
          <w:szCs w:val="20"/>
        </w:rPr>
      </w:pPr>
      <w:r w:rsidRPr="008F5431">
        <w:rPr>
          <w:rFonts w:ascii="Arial" w:hAnsi="Arial" w:cs="Arial"/>
          <w:sz w:val="20"/>
          <w:szCs w:val="20"/>
        </w:rPr>
        <w:t>Antigüedad y ubicación de las celdas del Sitio de Disposición Final.</w:t>
      </w:r>
    </w:p>
    <w:p w:rsidR="008F5431" w:rsidRPr="008F5431" w:rsidRDefault="008F5431" w:rsidP="008F5431">
      <w:pPr>
        <w:numPr>
          <w:ilvl w:val="2"/>
          <w:numId w:val="5"/>
        </w:numPr>
        <w:jc w:val="both"/>
        <w:rPr>
          <w:rFonts w:ascii="Arial" w:hAnsi="Arial" w:cs="Arial"/>
          <w:sz w:val="20"/>
          <w:szCs w:val="20"/>
        </w:rPr>
      </w:pPr>
      <w:r w:rsidRPr="008F5431">
        <w:rPr>
          <w:rFonts w:ascii="Arial" w:hAnsi="Arial" w:cs="Arial"/>
          <w:sz w:val="20"/>
          <w:szCs w:val="20"/>
        </w:rPr>
        <w:t>Topografía conformada por la disposición de los Residuos.</w:t>
      </w:r>
    </w:p>
    <w:p w:rsidR="008F5431" w:rsidRPr="008F5431" w:rsidRDefault="008F5431" w:rsidP="008F5431">
      <w:pPr>
        <w:numPr>
          <w:ilvl w:val="2"/>
          <w:numId w:val="5"/>
        </w:numPr>
        <w:jc w:val="both"/>
        <w:rPr>
          <w:rFonts w:ascii="Arial" w:hAnsi="Arial" w:cs="Arial"/>
          <w:sz w:val="20"/>
          <w:szCs w:val="20"/>
        </w:rPr>
      </w:pPr>
      <w:r w:rsidRPr="008F5431">
        <w:rPr>
          <w:rFonts w:ascii="Arial" w:hAnsi="Arial" w:cs="Arial"/>
          <w:sz w:val="20"/>
          <w:szCs w:val="20"/>
        </w:rPr>
        <w:t>Comportamiento y movimiento de biogás dentro de las celdas del Sitio de Disposición Final.</w:t>
      </w:r>
    </w:p>
    <w:p w:rsidR="008F5431" w:rsidRPr="008F5431" w:rsidRDefault="008F5431" w:rsidP="008F5431">
      <w:pPr>
        <w:numPr>
          <w:ilvl w:val="2"/>
          <w:numId w:val="5"/>
        </w:numPr>
        <w:jc w:val="both"/>
        <w:rPr>
          <w:rFonts w:ascii="Arial" w:hAnsi="Arial" w:cs="Arial"/>
          <w:sz w:val="20"/>
          <w:szCs w:val="20"/>
        </w:rPr>
      </w:pPr>
      <w:r w:rsidRPr="008F5431">
        <w:rPr>
          <w:rFonts w:ascii="Arial" w:hAnsi="Arial" w:cs="Arial"/>
          <w:sz w:val="20"/>
          <w:szCs w:val="20"/>
        </w:rPr>
        <w:t>Justificación técnica del tipo de sistema de captación del biogás (vertical, horizontal o hibrido), de acuerdo a los parámetros anteriormente descritos</w:t>
      </w:r>
    </w:p>
    <w:p w:rsidR="008F5431" w:rsidRPr="008F5431" w:rsidRDefault="008F5431" w:rsidP="008F5431">
      <w:pPr>
        <w:pStyle w:val="Sinespaciado"/>
        <w:numPr>
          <w:ilvl w:val="0"/>
          <w:numId w:val="5"/>
        </w:numPr>
        <w:jc w:val="both"/>
        <w:rPr>
          <w:rFonts w:ascii="Arial" w:hAnsi="Arial" w:cs="Arial"/>
          <w:sz w:val="20"/>
          <w:szCs w:val="20"/>
        </w:rPr>
      </w:pPr>
      <w:r w:rsidRPr="008F5431">
        <w:rPr>
          <w:rFonts w:ascii="Arial" w:hAnsi="Arial" w:cs="Arial"/>
          <w:sz w:val="20"/>
          <w:szCs w:val="20"/>
        </w:rPr>
        <w:t>Monitoreo de la Generación de Biogás:</w:t>
      </w:r>
    </w:p>
    <w:p w:rsidR="008F5431" w:rsidRPr="008F5431" w:rsidRDefault="008F5431" w:rsidP="008F5431">
      <w:pPr>
        <w:pStyle w:val="Sinespaciado"/>
        <w:numPr>
          <w:ilvl w:val="1"/>
          <w:numId w:val="5"/>
        </w:numPr>
        <w:jc w:val="both"/>
        <w:rPr>
          <w:rFonts w:ascii="Arial" w:hAnsi="Arial" w:cs="Arial"/>
          <w:sz w:val="20"/>
          <w:szCs w:val="20"/>
        </w:rPr>
      </w:pPr>
      <w:r w:rsidRPr="008F5431">
        <w:rPr>
          <w:rFonts w:ascii="Arial" w:hAnsi="Arial" w:cs="Arial"/>
          <w:sz w:val="20"/>
          <w:szCs w:val="20"/>
        </w:rPr>
        <w:t xml:space="preserve">        Justificación y calendarización de monitoreo de cada uno de los indicadores.</w:t>
      </w:r>
    </w:p>
    <w:p w:rsidR="008F5431" w:rsidRPr="008F5431" w:rsidRDefault="008F5431" w:rsidP="008F5431">
      <w:pPr>
        <w:pStyle w:val="Sinespaciado"/>
        <w:numPr>
          <w:ilvl w:val="1"/>
          <w:numId w:val="5"/>
        </w:numPr>
        <w:jc w:val="both"/>
        <w:rPr>
          <w:rFonts w:ascii="Arial" w:hAnsi="Arial" w:cs="Arial"/>
          <w:sz w:val="20"/>
          <w:szCs w:val="20"/>
        </w:rPr>
      </w:pPr>
      <w:r w:rsidRPr="008F5431">
        <w:rPr>
          <w:rFonts w:ascii="Arial" w:hAnsi="Arial" w:cs="Arial"/>
          <w:sz w:val="20"/>
          <w:szCs w:val="20"/>
        </w:rPr>
        <w:t>Comparación de los indicadores y parámetros técnicos con el tiempo transcurrido desde el inicio de operaciones del proyecto.</w:t>
      </w:r>
    </w:p>
    <w:p w:rsidR="008F5431" w:rsidRPr="008F5431" w:rsidRDefault="008F5431" w:rsidP="008F5431">
      <w:pPr>
        <w:pStyle w:val="Sinespaciado"/>
        <w:numPr>
          <w:ilvl w:val="1"/>
          <w:numId w:val="5"/>
        </w:numPr>
        <w:jc w:val="both"/>
        <w:rPr>
          <w:rFonts w:ascii="Arial" w:hAnsi="Arial" w:cs="Arial"/>
          <w:sz w:val="20"/>
          <w:szCs w:val="20"/>
        </w:rPr>
      </w:pPr>
      <w:r w:rsidRPr="008F5431">
        <w:rPr>
          <w:rFonts w:ascii="Arial" w:hAnsi="Arial" w:cs="Arial"/>
          <w:sz w:val="20"/>
          <w:szCs w:val="20"/>
        </w:rPr>
        <w:t>Indicadores de explosividad.</w:t>
      </w:r>
    </w:p>
    <w:p w:rsidR="008F5431" w:rsidRPr="008F5431" w:rsidRDefault="008F5431" w:rsidP="008F5431">
      <w:pPr>
        <w:pStyle w:val="Sinespaciado"/>
        <w:numPr>
          <w:ilvl w:val="1"/>
          <w:numId w:val="5"/>
        </w:numPr>
        <w:jc w:val="both"/>
        <w:rPr>
          <w:rFonts w:ascii="Arial" w:hAnsi="Arial" w:cs="Arial"/>
          <w:sz w:val="20"/>
          <w:szCs w:val="20"/>
        </w:rPr>
      </w:pPr>
      <w:r w:rsidRPr="008F5431">
        <w:rPr>
          <w:rFonts w:ascii="Arial" w:hAnsi="Arial" w:cs="Arial"/>
          <w:sz w:val="20"/>
          <w:szCs w:val="20"/>
        </w:rPr>
        <w:t>Indicadores de composición.</w:t>
      </w:r>
    </w:p>
    <w:p w:rsidR="008F5431" w:rsidRPr="008F5431" w:rsidRDefault="008F5431" w:rsidP="008F5431">
      <w:pPr>
        <w:pStyle w:val="Sinespaciado"/>
        <w:numPr>
          <w:ilvl w:val="1"/>
          <w:numId w:val="5"/>
        </w:numPr>
        <w:jc w:val="both"/>
        <w:rPr>
          <w:rFonts w:ascii="Arial" w:hAnsi="Arial" w:cs="Arial"/>
          <w:sz w:val="20"/>
          <w:szCs w:val="20"/>
        </w:rPr>
      </w:pPr>
      <w:r w:rsidRPr="008F5431">
        <w:rPr>
          <w:rFonts w:ascii="Arial" w:hAnsi="Arial" w:cs="Arial"/>
          <w:sz w:val="20"/>
          <w:szCs w:val="20"/>
        </w:rPr>
        <w:t>Indicadores de flujo.</w:t>
      </w:r>
    </w:p>
    <w:p w:rsidR="008F5431" w:rsidRPr="008F5431" w:rsidRDefault="008F5431" w:rsidP="008F5431">
      <w:pPr>
        <w:pStyle w:val="Sinespaciado"/>
        <w:numPr>
          <w:ilvl w:val="0"/>
          <w:numId w:val="5"/>
        </w:numPr>
        <w:jc w:val="both"/>
        <w:rPr>
          <w:rFonts w:ascii="Arial" w:hAnsi="Arial" w:cs="Arial"/>
          <w:sz w:val="20"/>
          <w:szCs w:val="20"/>
        </w:rPr>
      </w:pPr>
      <w:r w:rsidRPr="008F5431">
        <w:rPr>
          <w:rFonts w:ascii="Arial" w:hAnsi="Arial" w:cs="Arial"/>
          <w:sz w:val="20"/>
          <w:szCs w:val="20"/>
        </w:rPr>
        <w:t>Metodología y evidencias recabadas del muestreo del biogás:</w:t>
      </w:r>
    </w:p>
    <w:p w:rsidR="008F5431" w:rsidRPr="008F5431" w:rsidRDefault="008F5431" w:rsidP="008F5431">
      <w:pPr>
        <w:pStyle w:val="Sinespaciado"/>
        <w:numPr>
          <w:ilvl w:val="1"/>
          <w:numId w:val="5"/>
        </w:numPr>
        <w:jc w:val="both"/>
        <w:rPr>
          <w:rFonts w:ascii="Arial" w:hAnsi="Arial" w:cs="Arial"/>
          <w:sz w:val="20"/>
          <w:szCs w:val="20"/>
        </w:rPr>
      </w:pPr>
      <w:r w:rsidRPr="008F5431">
        <w:rPr>
          <w:rFonts w:ascii="Arial" w:hAnsi="Arial" w:cs="Arial"/>
          <w:sz w:val="20"/>
          <w:szCs w:val="20"/>
        </w:rPr>
        <w:t>Especificaciones de bitácoras de control.</w:t>
      </w:r>
    </w:p>
    <w:p w:rsidR="008F5431" w:rsidRPr="008F5431" w:rsidRDefault="008F5431" w:rsidP="008F5431">
      <w:pPr>
        <w:pStyle w:val="Sinespaciado"/>
        <w:numPr>
          <w:ilvl w:val="1"/>
          <w:numId w:val="5"/>
        </w:numPr>
        <w:jc w:val="both"/>
        <w:rPr>
          <w:rFonts w:ascii="Arial" w:hAnsi="Arial" w:cs="Arial"/>
          <w:sz w:val="20"/>
          <w:szCs w:val="20"/>
        </w:rPr>
      </w:pPr>
      <w:r w:rsidRPr="008F5431">
        <w:rPr>
          <w:rFonts w:ascii="Arial" w:hAnsi="Arial" w:cs="Arial"/>
          <w:sz w:val="20"/>
          <w:szCs w:val="20"/>
        </w:rPr>
        <w:t>Especificaciones del muestreo del laboratorio acreditado por la EMA.</w:t>
      </w:r>
    </w:p>
    <w:p w:rsidR="008F5431" w:rsidRPr="008F5431" w:rsidRDefault="008F5431" w:rsidP="008F5431">
      <w:pPr>
        <w:pStyle w:val="Sinespaciado"/>
        <w:numPr>
          <w:ilvl w:val="0"/>
          <w:numId w:val="5"/>
        </w:numPr>
        <w:jc w:val="both"/>
        <w:rPr>
          <w:rFonts w:ascii="Arial" w:hAnsi="Arial" w:cs="Arial"/>
          <w:sz w:val="20"/>
          <w:szCs w:val="20"/>
        </w:rPr>
      </w:pPr>
      <w:r w:rsidRPr="008F5431">
        <w:rPr>
          <w:rFonts w:ascii="Arial" w:hAnsi="Arial" w:cs="Arial"/>
          <w:sz w:val="20"/>
          <w:szCs w:val="20"/>
        </w:rPr>
        <w:t>Conclusiones.</w:t>
      </w:r>
    </w:p>
    <w:p w:rsidR="008F5431" w:rsidRPr="008F5431" w:rsidRDefault="008F5431" w:rsidP="008F5431">
      <w:pPr>
        <w:pStyle w:val="Sinespaciado"/>
        <w:numPr>
          <w:ilvl w:val="0"/>
          <w:numId w:val="5"/>
        </w:numPr>
        <w:jc w:val="both"/>
        <w:rPr>
          <w:rFonts w:ascii="Arial" w:hAnsi="Arial" w:cs="Arial"/>
          <w:sz w:val="20"/>
          <w:szCs w:val="20"/>
        </w:rPr>
      </w:pPr>
      <w:r w:rsidRPr="008F5431">
        <w:rPr>
          <w:rFonts w:ascii="Arial" w:hAnsi="Arial" w:cs="Arial"/>
          <w:sz w:val="20"/>
          <w:szCs w:val="20"/>
        </w:rPr>
        <w:t>Discusión de resultados</w:t>
      </w:r>
    </w:p>
    <w:p w:rsidR="008F5431" w:rsidRPr="008F5431" w:rsidRDefault="008F5431" w:rsidP="008F5431">
      <w:pPr>
        <w:pStyle w:val="Sinespaciado"/>
        <w:numPr>
          <w:ilvl w:val="1"/>
          <w:numId w:val="5"/>
        </w:numPr>
        <w:jc w:val="both"/>
        <w:rPr>
          <w:rFonts w:ascii="Arial" w:hAnsi="Arial" w:cs="Arial"/>
          <w:sz w:val="20"/>
          <w:szCs w:val="20"/>
        </w:rPr>
      </w:pPr>
      <w:r w:rsidRPr="008F5431">
        <w:rPr>
          <w:rFonts w:ascii="Arial" w:hAnsi="Arial" w:cs="Arial"/>
          <w:sz w:val="20"/>
          <w:szCs w:val="20"/>
        </w:rPr>
        <w:t>Justificación técnica de una propuesta eficiente para la gestión del biogás caracterizado generado en el Sitio de Disposición Final:</w:t>
      </w:r>
    </w:p>
    <w:p w:rsidR="008F5431" w:rsidRPr="008F5431" w:rsidRDefault="008F5431" w:rsidP="008F5431">
      <w:pPr>
        <w:pStyle w:val="Sinespaciado"/>
        <w:numPr>
          <w:ilvl w:val="2"/>
          <w:numId w:val="5"/>
        </w:numPr>
        <w:jc w:val="both"/>
        <w:rPr>
          <w:rFonts w:ascii="Arial" w:hAnsi="Arial" w:cs="Arial"/>
          <w:sz w:val="20"/>
          <w:szCs w:val="20"/>
        </w:rPr>
      </w:pPr>
      <w:r w:rsidRPr="008F5431">
        <w:rPr>
          <w:rFonts w:ascii="Arial" w:hAnsi="Arial" w:cs="Arial"/>
          <w:sz w:val="20"/>
          <w:szCs w:val="20"/>
        </w:rPr>
        <w:t>Quema o aprovechamiento.</w:t>
      </w:r>
    </w:p>
    <w:p w:rsidR="008F5431" w:rsidRPr="008F5431" w:rsidRDefault="008F5431" w:rsidP="008F5431">
      <w:pPr>
        <w:jc w:val="both"/>
        <w:rPr>
          <w:rFonts w:ascii="Arial" w:hAnsi="Arial" w:cs="Arial"/>
          <w:sz w:val="20"/>
          <w:szCs w:val="20"/>
        </w:rPr>
      </w:pPr>
    </w:p>
    <w:p w:rsidR="008F5431" w:rsidRPr="008F5431" w:rsidRDefault="008F5431" w:rsidP="008F5431">
      <w:pPr>
        <w:pStyle w:val="Prrafodelista"/>
        <w:numPr>
          <w:ilvl w:val="0"/>
          <w:numId w:val="9"/>
        </w:numPr>
        <w:rPr>
          <w:rFonts w:ascii="Arial" w:hAnsi="Arial" w:cs="Arial"/>
          <w:b/>
          <w:color w:val="FF0000"/>
          <w:sz w:val="20"/>
          <w:szCs w:val="20"/>
        </w:rPr>
      </w:pPr>
      <w:r w:rsidRPr="008F5431">
        <w:rPr>
          <w:rFonts w:ascii="Arial" w:hAnsi="Arial" w:cs="Arial"/>
          <w:b/>
          <w:color w:val="FF0000"/>
          <w:sz w:val="20"/>
          <w:szCs w:val="20"/>
        </w:rPr>
        <w:t>El Programa de monitoreo de lixiviados deberá contener:</w:t>
      </w:r>
    </w:p>
    <w:p w:rsidR="008F5431" w:rsidRPr="008F5431" w:rsidRDefault="008F5431" w:rsidP="008F5431">
      <w:pPr>
        <w:pStyle w:val="Prrafodelista"/>
        <w:rPr>
          <w:rFonts w:ascii="Arial" w:hAnsi="Arial" w:cs="Arial"/>
          <w:sz w:val="20"/>
          <w:szCs w:val="20"/>
        </w:rPr>
      </w:pPr>
    </w:p>
    <w:p w:rsidR="008F5431" w:rsidRPr="008F5431" w:rsidRDefault="008F5431" w:rsidP="008F5431">
      <w:pPr>
        <w:pStyle w:val="Prrafodelista"/>
        <w:numPr>
          <w:ilvl w:val="0"/>
          <w:numId w:val="6"/>
        </w:numPr>
        <w:rPr>
          <w:rFonts w:ascii="Arial" w:hAnsi="Arial" w:cs="Arial"/>
          <w:sz w:val="20"/>
          <w:szCs w:val="20"/>
        </w:rPr>
      </w:pPr>
      <w:r w:rsidRPr="008F5431">
        <w:rPr>
          <w:rFonts w:ascii="Arial" w:hAnsi="Arial" w:cs="Arial"/>
          <w:sz w:val="20"/>
          <w:szCs w:val="20"/>
        </w:rPr>
        <w:t>Objetivo General.</w:t>
      </w:r>
    </w:p>
    <w:p w:rsidR="008F5431" w:rsidRPr="008F5431" w:rsidRDefault="008F5431" w:rsidP="008F5431">
      <w:pPr>
        <w:pStyle w:val="Prrafodelista"/>
        <w:numPr>
          <w:ilvl w:val="0"/>
          <w:numId w:val="6"/>
        </w:numPr>
        <w:rPr>
          <w:rFonts w:ascii="Arial" w:hAnsi="Arial" w:cs="Arial"/>
          <w:sz w:val="20"/>
          <w:szCs w:val="20"/>
        </w:rPr>
      </w:pPr>
      <w:r w:rsidRPr="008F5431">
        <w:rPr>
          <w:rFonts w:ascii="Arial" w:hAnsi="Arial" w:cs="Arial"/>
          <w:sz w:val="20"/>
          <w:szCs w:val="20"/>
        </w:rPr>
        <w:t>Diseño del Sistema de Monitoreo.</w:t>
      </w:r>
    </w:p>
    <w:p w:rsidR="008F5431" w:rsidRPr="008F5431" w:rsidRDefault="008F5431" w:rsidP="008F5431">
      <w:pPr>
        <w:pStyle w:val="Prrafodelista"/>
        <w:numPr>
          <w:ilvl w:val="0"/>
          <w:numId w:val="6"/>
        </w:numPr>
        <w:rPr>
          <w:rFonts w:ascii="Arial" w:hAnsi="Arial" w:cs="Arial"/>
          <w:sz w:val="20"/>
          <w:szCs w:val="20"/>
        </w:rPr>
      </w:pPr>
      <w:r w:rsidRPr="008F5431">
        <w:rPr>
          <w:rFonts w:ascii="Arial" w:hAnsi="Arial" w:cs="Arial"/>
          <w:sz w:val="20"/>
          <w:szCs w:val="20"/>
        </w:rPr>
        <w:t>Definición del área de Estudio:</w:t>
      </w:r>
    </w:p>
    <w:p w:rsidR="008F5431" w:rsidRPr="008F5431" w:rsidRDefault="008F5431" w:rsidP="008F5431">
      <w:pPr>
        <w:pStyle w:val="Prrafodelista"/>
        <w:numPr>
          <w:ilvl w:val="1"/>
          <w:numId w:val="6"/>
        </w:numPr>
        <w:rPr>
          <w:rFonts w:ascii="Arial" w:hAnsi="Arial" w:cs="Arial"/>
          <w:sz w:val="20"/>
          <w:szCs w:val="20"/>
        </w:rPr>
      </w:pPr>
      <w:r w:rsidRPr="008F5431">
        <w:rPr>
          <w:rFonts w:ascii="Arial" w:hAnsi="Arial" w:cs="Arial"/>
          <w:sz w:val="20"/>
          <w:szCs w:val="20"/>
        </w:rPr>
        <w:t>Tipo y composición de los residuos:</w:t>
      </w:r>
    </w:p>
    <w:p w:rsidR="008F5431" w:rsidRPr="008F5431" w:rsidRDefault="008F5431" w:rsidP="008F5431">
      <w:pPr>
        <w:pStyle w:val="Prrafodelista"/>
        <w:numPr>
          <w:ilvl w:val="1"/>
          <w:numId w:val="6"/>
        </w:numPr>
        <w:rPr>
          <w:rFonts w:ascii="Arial" w:hAnsi="Arial" w:cs="Arial"/>
          <w:sz w:val="20"/>
          <w:szCs w:val="20"/>
        </w:rPr>
      </w:pPr>
      <w:r w:rsidRPr="008F5431">
        <w:rPr>
          <w:rFonts w:ascii="Arial" w:hAnsi="Arial" w:cs="Arial"/>
          <w:sz w:val="20"/>
          <w:szCs w:val="20"/>
        </w:rPr>
        <w:t>Localización del sitio de disposición final.</w:t>
      </w:r>
    </w:p>
    <w:p w:rsidR="008F5431" w:rsidRPr="008F5431" w:rsidRDefault="008F5431" w:rsidP="008F5431">
      <w:pPr>
        <w:pStyle w:val="Prrafodelista"/>
        <w:numPr>
          <w:ilvl w:val="1"/>
          <w:numId w:val="6"/>
        </w:numPr>
        <w:rPr>
          <w:rFonts w:ascii="Arial" w:hAnsi="Arial" w:cs="Arial"/>
          <w:sz w:val="20"/>
          <w:szCs w:val="20"/>
        </w:rPr>
      </w:pPr>
      <w:r w:rsidRPr="008F5431">
        <w:rPr>
          <w:rFonts w:ascii="Arial" w:hAnsi="Arial" w:cs="Arial"/>
          <w:sz w:val="20"/>
          <w:szCs w:val="20"/>
        </w:rPr>
        <w:lastRenderedPageBreak/>
        <w:t xml:space="preserve">Edad de los residuos. </w:t>
      </w:r>
    </w:p>
    <w:p w:rsidR="008F5431" w:rsidRPr="008F5431" w:rsidRDefault="008F5431" w:rsidP="008F5431">
      <w:pPr>
        <w:pStyle w:val="Prrafodelista"/>
        <w:numPr>
          <w:ilvl w:val="1"/>
          <w:numId w:val="6"/>
        </w:numPr>
        <w:rPr>
          <w:rFonts w:ascii="Arial" w:hAnsi="Arial" w:cs="Arial"/>
          <w:sz w:val="20"/>
          <w:szCs w:val="20"/>
        </w:rPr>
      </w:pPr>
      <w:r w:rsidRPr="008F5431">
        <w:rPr>
          <w:rFonts w:ascii="Arial" w:hAnsi="Arial" w:cs="Arial"/>
          <w:sz w:val="20"/>
          <w:szCs w:val="20"/>
        </w:rPr>
        <w:t xml:space="preserve">Tipo y composición de los residuos. </w:t>
      </w:r>
    </w:p>
    <w:p w:rsidR="008F5431" w:rsidRPr="008F5431" w:rsidRDefault="008F5431" w:rsidP="008F5431">
      <w:pPr>
        <w:pStyle w:val="Prrafodelista"/>
        <w:numPr>
          <w:ilvl w:val="1"/>
          <w:numId w:val="6"/>
        </w:numPr>
        <w:rPr>
          <w:rFonts w:ascii="Arial" w:hAnsi="Arial" w:cs="Arial"/>
          <w:sz w:val="20"/>
          <w:szCs w:val="20"/>
        </w:rPr>
      </w:pPr>
      <w:r w:rsidRPr="008F5431">
        <w:rPr>
          <w:rFonts w:ascii="Arial" w:hAnsi="Arial" w:cs="Arial"/>
          <w:sz w:val="20"/>
          <w:szCs w:val="20"/>
        </w:rPr>
        <w:t xml:space="preserve">Humedad de los residuos. </w:t>
      </w:r>
    </w:p>
    <w:p w:rsidR="008F5431" w:rsidRPr="008F5431" w:rsidRDefault="008F5431" w:rsidP="008F5431">
      <w:pPr>
        <w:pStyle w:val="Prrafodelista"/>
        <w:numPr>
          <w:ilvl w:val="1"/>
          <w:numId w:val="6"/>
        </w:numPr>
        <w:rPr>
          <w:rFonts w:ascii="Arial" w:hAnsi="Arial" w:cs="Arial"/>
          <w:sz w:val="20"/>
          <w:szCs w:val="20"/>
        </w:rPr>
      </w:pPr>
      <w:r w:rsidRPr="008F5431">
        <w:rPr>
          <w:rFonts w:ascii="Arial" w:hAnsi="Arial" w:cs="Arial"/>
          <w:sz w:val="20"/>
          <w:szCs w:val="20"/>
        </w:rPr>
        <w:t xml:space="preserve">Régimen de clima y humedad (efectos estacionales). </w:t>
      </w:r>
    </w:p>
    <w:p w:rsidR="008F5431" w:rsidRPr="008F5431" w:rsidRDefault="008F5431" w:rsidP="008F5431">
      <w:pPr>
        <w:pStyle w:val="Prrafodelista"/>
        <w:numPr>
          <w:ilvl w:val="1"/>
          <w:numId w:val="6"/>
        </w:numPr>
        <w:rPr>
          <w:rFonts w:ascii="Arial" w:hAnsi="Arial" w:cs="Arial"/>
          <w:sz w:val="20"/>
          <w:szCs w:val="20"/>
        </w:rPr>
      </w:pPr>
      <w:r w:rsidRPr="008F5431">
        <w:rPr>
          <w:rFonts w:ascii="Arial" w:hAnsi="Arial" w:cs="Arial"/>
          <w:sz w:val="20"/>
          <w:szCs w:val="20"/>
        </w:rPr>
        <w:t xml:space="preserve">Compactación, procesamiento y otros aspectos de la operación del relleno. </w:t>
      </w:r>
    </w:p>
    <w:p w:rsidR="008F5431" w:rsidRPr="008F5431" w:rsidRDefault="008F5431" w:rsidP="008F5431">
      <w:pPr>
        <w:pStyle w:val="Prrafodelista"/>
        <w:numPr>
          <w:ilvl w:val="1"/>
          <w:numId w:val="6"/>
        </w:numPr>
        <w:rPr>
          <w:rFonts w:ascii="Arial" w:hAnsi="Arial" w:cs="Arial"/>
          <w:sz w:val="20"/>
          <w:szCs w:val="20"/>
        </w:rPr>
      </w:pPr>
      <w:r w:rsidRPr="008F5431">
        <w:rPr>
          <w:rFonts w:ascii="Arial" w:hAnsi="Arial" w:cs="Arial"/>
          <w:sz w:val="20"/>
          <w:szCs w:val="20"/>
        </w:rPr>
        <w:t xml:space="preserve">Temperatura y pH en el relleno. </w:t>
      </w:r>
    </w:p>
    <w:p w:rsidR="008F5431" w:rsidRPr="008F5431" w:rsidRDefault="008F5431" w:rsidP="008F5431">
      <w:pPr>
        <w:pStyle w:val="Prrafodelista"/>
        <w:numPr>
          <w:ilvl w:val="1"/>
          <w:numId w:val="6"/>
        </w:numPr>
        <w:rPr>
          <w:rFonts w:ascii="Arial" w:hAnsi="Arial" w:cs="Arial"/>
          <w:sz w:val="20"/>
          <w:szCs w:val="20"/>
        </w:rPr>
      </w:pPr>
      <w:r w:rsidRPr="008F5431">
        <w:rPr>
          <w:rFonts w:ascii="Arial" w:hAnsi="Arial" w:cs="Arial"/>
          <w:sz w:val="20"/>
          <w:szCs w:val="20"/>
        </w:rPr>
        <w:t xml:space="preserve">Presencia de grandes cantidades de lodos municipales, industriales y residuos industriales de manejo especial. </w:t>
      </w:r>
    </w:p>
    <w:p w:rsidR="008F5431" w:rsidRPr="008F5431" w:rsidRDefault="008F5431" w:rsidP="008F5431">
      <w:pPr>
        <w:pStyle w:val="Prrafodelista"/>
        <w:numPr>
          <w:ilvl w:val="1"/>
          <w:numId w:val="6"/>
        </w:numPr>
        <w:rPr>
          <w:rFonts w:ascii="Arial" w:hAnsi="Arial" w:cs="Arial"/>
          <w:sz w:val="20"/>
          <w:szCs w:val="20"/>
        </w:rPr>
      </w:pPr>
      <w:r w:rsidRPr="008F5431">
        <w:rPr>
          <w:rFonts w:ascii="Arial" w:hAnsi="Arial" w:cs="Arial"/>
          <w:sz w:val="20"/>
          <w:szCs w:val="20"/>
        </w:rPr>
        <w:t xml:space="preserve">Espesor de la capa de residuos. </w:t>
      </w:r>
    </w:p>
    <w:p w:rsidR="008F5431" w:rsidRPr="008F5431" w:rsidRDefault="008F5431" w:rsidP="008F5431">
      <w:pPr>
        <w:pStyle w:val="Prrafodelista"/>
        <w:numPr>
          <w:ilvl w:val="1"/>
          <w:numId w:val="6"/>
        </w:numPr>
        <w:rPr>
          <w:rFonts w:ascii="Arial" w:hAnsi="Arial" w:cs="Arial"/>
          <w:sz w:val="20"/>
          <w:szCs w:val="20"/>
        </w:rPr>
      </w:pPr>
      <w:r w:rsidRPr="008F5431">
        <w:rPr>
          <w:rFonts w:ascii="Arial" w:hAnsi="Arial" w:cs="Arial"/>
          <w:sz w:val="20"/>
          <w:szCs w:val="20"/>
        </w:rPr>
        <w:t xml:space="preserve">Permeabilidad, espesor, compactación y pendiente de la cubierta diaria y final. </w:t>
      </w:r>
    </w:p>
    <w:p w:rsidR="008F5431" w:rsidRPr="008F5431" w:rsidRDefault="008F5431" w:rsidP="008F5431">
      <w:pPr>
        <w:pStyle w:val="Prrafodelista"/>
        <w:numPr>
          <w:ilvl w:val="1"/>
          <w:numId w:val="6"/>
        </w:numPr>
        <w:rPr>
          <w:rFonts w:ascii="Arial" w:hAnsi="Arial" w:cs="Arial"/>
          <w:sz w:val="20"/>
          <w:szCs w:val="20"/>
        </w:rPr>
      </w:pPr>
      <w:r w:rsidRPr="008F5431">
        <w:rPr>
          <w:rFonts w:ascii="Arial" w:hAnsi="Arial" w:cs="Arial"/>
          <w:sz w:val="20"/>
          <w:szCs w:val="20"/>
        </w:rPr>
        <w:t>Descripción del sistema de captación y de drenaje de lixiviados:</w:t>
      </w:r>
    </w:p>
    <w:p w:rsidR="008F5431" w:rsidRPr="008F5431" w:rsidRDefault="008F5431" w:rsidP="008F5431">
      <w:pPr>
        <w:pStyle w:val="Prrafodelista"/>
        <w:numPr>
          <w:ilvl w:val="2"/>
          <w:numId w:val="6"/>
        </w:numPr>
        <w:rPr>
          <w:rFonts w:ascii="Arial" w:hAnsi="Arial" w:cs="Arial"/>
          <w:sz w:val="20"/>
          <w:szCs w:val="20"/>
        </w:rPr>
      </w:pPr>
      <w:proofErr w:type="spellStart"/>
      <w:r w:rsidRPr="008F5431">
        <w:rPr>
          <w:rFonts w:ascii="Arial" w:hAnsi="Arial" w:cs="Arial"/>
          <w:sz w:val="20"/>
          <w:szCs w:val="20"/>
        </w:rPr>
        <w:t>Rebombeo</w:t>
      </w:r>
      <w:proofErr w:type="spellEnd"/>
      <w:r w:rsidRPr="008F5431">
        <w:rPr>
          <w:rFonts w:ascii="Arial" w:hAnsi="Arial" w:cs="Arial"/>
          <w:sz w:val="20"/>
          <w:szCs w:val="20"/>
        </w:rPr>
        <w:t>, volúmenes y periodos de bombeo.</w:t>
      </w:r>
    </w:p>
    <w:p w:rsidR="008F5431" w:rsidRPr="008F5431" w:rsidRDefault="008F5431" w:rsidP="008F5431">
      <w:pPr>
        <w:pStyle w:val="Prrafodelista"/>
        <w:numPr>
          <w:ilvl w:val="2"/>
          <w:numId w:val="6"/>
        </w:numPr>
        <w:rPr>
          <w:rFonts w:ascii="Arial" w:hAnsi="Arial" w:cs="Arial"/>
          <w:sz w:val="20"/>
          <w:szCs w:val="20"/>
        </w:rPr>
      </w:pPr>
      <w:r w:rsidRPr="008F5431">
        <w:rPr>
          <w:rFonts w:ascii="Arial" w:hAnsi="Arial" w:cs="Arial"/>
          <w:sz w:val="20"/>
          <w:szCs w:val="20"/>
        </w:rPr>
        <w:t xml:space="preserve">Tratamiento o aprovechamiento. </w:t>
      </w:r>
    </w:p>
    <w:p w:rsidR="008F5431" w:rsidRPr="008F5431" w:rsidRDefault="008F5431" w:rsidP="008F5431">
      <w:pPr>
        <w:pStyle w:val="Prrafodelista"/>
        <w:numPr>
          <w:ilvl w:val="2"/>
          <w:numId w:val="6"/>
        </w:numPr>
        <w:rPr>
          <w:rFonts w:ascii="Arial" w:hAnsi="Arial" w:cs="Arial"/>
          <w:sz w:val="20"/>
          <w:szCs w:val="20"/>
        </w:rPr>
      </w:pPr>
      <w:r w:rsidRPr="008F5431">
        <w:rPr>
          <w:rFonts w:ascii="Arial" w:hAnsi="Arial" w:cs="Arial"/>
          <w:sz w:val="20"/>
          <w:szCs w:val="20"/>
        </w:rPr>
        <w:t>Alternativas de manejo.</w:t>
      </w:r>
    </w:p>
    <w:p w:rsidR="008F5431" w:rsidRPr="008F5431" w:rsidRDefault="008F5431" w:rsidP="008F5431">
      <w:pPr>
        <w:pStyle w:val="Prrafodelista"/>
        <w:numPr>
          <w:ilvl w:val="1"/>
          <w:numId w:val="6"/>
        </w:numPr>
        <w:rPr>
          <w:rFonts w:ascii="Arial" w:hAnsi="Arial" w:cs="Arial"/>
          <w:sz w:val="20"/>
          <w:szCs w:val="20"/>
        </w:rPr>
      </w:pPr>
      <w:r w:rsidRPr="008F5431">
        <w:rPr>
          <w:rFonts w:ascii="Arial" w:hAnsi="Arial" w:cs="Arial"/>
          <w:sz w:val="20"/>
          <w:szCs w:val="20"/>
        </w:rPr>
        <w:t>Descripción del sistema de tratamiento de lixiviados:</w:t>
      </w:r>
    </w:p>
    <w:p w:rsidR="008F5431" w:rsidRPr="008F5431" w:rsidRDefault="008F5431" w:rsidP="008F5431">
      <w:pPr>
        <w:pStyle w:val="Prrafodelista"/>
        <w:numPr>
          <w:ilvl w:val="2"/>
          <w:numId w:val="6"/>
        </w:numPr>
        <w:rPr>
          <w:rFonts w:ascii="Arial" w:hAnsi="Arial" w:cs="Arial"/>
          <w:sz w:val="20"/>
          <w:szCs w:val="20"/>
        </w:rPr>
      </w:pPr>
      <w:r w:rsidRPr="008F5431">
        <w:rPr>
          <w:rFonts w:ascii="Arial" w:hAnsi="Arial" w:cs="Arial"/>
          <w:sz w:val="20"/>
          <w:szCs w:val="20"/>
        </w:rPr>
        <w:t>Normatividad aplicable con base en las características del sistema de manejo y tratamiento de lixiviados.</w:t>
      </w:r>
    </w:p>
    <w:p w:rsidR="008F5431" w:rsidRPr="008F5431" w:rsidRDefault="008F5431" w:rsidP="008F5431">
      <w:pPr>
        <w:pStyle w:val="Prrafodelista"/>
        <w:numPr>
          <w:ilvl w:val="2"/>
          <w:numId w:val="6"/>
        </w:numPr>
        <w:rPr>
          <w:rFonts w:ascii="Arial" w:hAnsi="Arial" w:cs="Arial"/>
          <w:sz w:val="20"/>
          <w:szCs w:val="20"/>
        </w:rPr>
      </w:pPr>
      <w:r w:rsidRPr="008F5431">
        <w:rPr>
          <w:rFonts w:ascii="Arial" w:hAnsi="Arial" w:cs="Arial"/>
          <w:sz w:val="20"/>
          <w:szCs w:val="20"/>
        </w:rPr>
        <w:t xml:space="preserve">Descripción del sistema de tratamiento: </w:t>
      </w:r>
    </w:p>
    <w:p w:rsidR="008F5431" w:rsidRPr="008F5431" w:rsidRDefault="008F5431" w:rsidP="008F5431">
      <w:pPr>
        <w:pStyle w:val="Prrafodelista"/>
        <w:numPr>
          <w:ilvl w:val="3"/>
          <w:numId w:val="6"/>
        </w:numPr>
        <w:rPr>
          <w:rFonts w:ascii="Arial" w:hAnsi="Arial" w:cs="Arial"/>
          <w:sz w:val="20"/>
          <w:szCs w:val="20"/>
        </w:rPr>
      </w:pPr>
      <w:r w:rsidRPr="008F5431">
        <w:rPr>
          <w:rFonts w:ascii="Arial" w:hAnsi="Arial" w:cs="Arial"/>
          <w:sz w:val="20"/>
          <w:szCs w:val="20"/>
        </w:rPr>
        <w:t>Descripción de los procedimientos.</w:t>
      </w:r>
    </w:p>
    <w:p w:rsidR="008F5431" w:rsidRPr="008F5431" w:rsidRDefault="008F5431" w:rsidP="008F5431">
      <w:pPr>
        <w:pStyle w:val="Prrafodelista"/>
        <w:numPr>
          <w:ilvl w:val="3"/>
          <w:numId w:val="6"/>
        </w:numPr>
        <w:rPr>
          <w:rFonts w:ascii="Arial" w:hAnsi="Arial" w:cs="Arial"/>
          <w:sz w:val="20"/>
          <w:szCs w:val="20"/>
        </w:rPr>
      </w:pPr>
      <w:r w:rsidRPr="008F5431">
        <w:rPr>
          <w:rFonts w:ascii="Arial" w:hAnsi="Arial" w:cs="Arial"/>
          <w:sz w:val="20"/>
          <w:szCs w:val="20"/>
        </w:rPr>
        <w:t>Diagramas de flujo.</w:t>
      </w:r>
    </w:p>
    <w:p w:rsidR="008F5431" w:rsidRPr="008F5431" w:rsidRDefault="008F5431" w:rsidP="008F5431">
      <w:pPr>
        <w:pStyle w:val="Prrafodelista"/>
        <w:numPr>
          <w:ilvl w:val="3"/>
          <w:numId w:val="6"/>
        </w:numPr>
        <w:rPr>
          <w:rFonts w:ascii="Arial" w:hAnsi="Arial" w:cs="Arial"/>
          <w:sz w:val="20"/>
          <w:szCs w:val="20"/>
        </w:rPr>
      </w:pPr>
      <w:r w:rsidRPr="008F5431">
        <w:rPr>
          <w:rFonts w:ascii="Arial" w:hAnsi="Arial" w:cs="Arial"/>
          <w:sz w:val="20"/>
          <w:szCs w:val="20"/>
        </w:rPr>
        <w:t>Equipamiento para el manejo y tratamiento de lixiviados.</w:t>
      </w:r>
    </w:p>
    <w:p w:rsidR="008F5431" w:rsidRPr="008F5431" w:rsidRDefault="008F5431" w:rsidP="008F5431">
      <w:pPr>
        <w:pStyle w:val="Prrafodelista"/>
        <w:numPr>
          <w:ilvl w:val="1"/>
          <w:numId w:val="6"/>
        </w:numPr>
        <w:rPr>
          <w:rFonts w:ascii="Arial" w:hAnsi="Arial" w:cs="Arial"/>
          <w:sz w:val="20"/>
          <w:szCs w:val="20"/>
        </w:rPr>
      </w:pPr>
      <w:r w:rsidRPr="008F5431">
        <w:rPr>
          <w:rFonts w:ascii="Arial" w:hAnsi="Arial" w:cs="Arial"/>
          <w:sz w:val="20"/>
          <w:szCs w:val="20"/>
        </w:rPr>
        <w:t xml:space="preserve">Calidad y cantidad generada de lixiviado producido en el relleno sanitario y su afectación potencial a las aguas subterráneas: </w:t>
      </w:r>
    </w:p>
    <w:p w:rsidR="008F5431" w:rsidRPr="008F5431" w:rsidRDefault="008F5431" w:rsidP="008F5431">
      <w:pPr>
        <w:pStyle w:val="Prrafodelista"/>
        <w:numPr>
          <w:ilvl w:val="0"/>
          <w:numId w:val="6"/>
        </w:numPr>
        <w:rPr>
          <w:rFonts w:ascii="Arial" w:hAnsi="Arial" w:cs="Arial"/>
          <w:sz w:val="20"/>
          <w:szCs w:val="20"/>
        </w:rPr>
      </w:pPr>
      <w:r w:rsidRPr="008F5431">
        <w:rPr>
          <w:rFonts w:ascii="Arial" w:hAnsi="Arial" w:cs="Arial"/>
          <w:sz w:val="20"/>
          <w:szCs w:val="20"/>
        </w:rPr>
        <w:t xml:space="preserve">Ubicación y descripción de puntos de monitoreo. </w:t>
      </w:r>
    </w:p>
    <w:p w:rsidR="008F5431" w:rsidRPr="008F5431" w:rsidRDefault="008F5431" w:rsidP="008F5431">
      <w:pPr>
        <w:pStyle w:val="Prrafodelista"/>
        <w:numPr>
          <w:ilvl w:val="0"/>
          <w:numId w:val="6"/>
        </w:numPr>
        <w:rPr>
          <w:rFonts w:ascii="Arial" w:hAnsi="Arial" w:cs="Arial"/>
          <w:sz w:val="20"/>
          <w:szCs w:val="20"/>
        </w:rPr>
      </w:pPr>
      <w:r w:rsidRPr="008F5431">
        <w:rPr>
          <w:rFonts w:ascii="Arial" w:hAnsi="Arial" w:cs="Arial"/>
          <w:sz w:val="20"/>
          <w:szCs w:val="20"/>
        </w:rPr>
        <w:t xml:space="preserve">Diseño de puntos de monitoreo. </w:t>
      </w:r>
    </w:p>
    <w:p w:rsidR="008F5431" w:rsidRPr="008F5431" w:rsidRDefault="008F5431" w:rsidP="008F5431">
      <w:pPr>
        <w:pStyle w:val="Prrafodelista"/>
        <w:numPr>
          <w:ilvl w:val="0"/>
          <w:numId w:val="6"/>
        </w:numPr>
        <w:rPr>
          <w:rFonts w:ascii="Arial" w:hAnsi="Arial" w:cs="Arial"/>
          <w:sz w:val="20"/>
          <w:szCs w:val="20"/>
        </w:rPr>
      </w:pPr>
      <w:r w:rsidRPr="008F5431">
        <w:rPr>
          <w:rFonts w:ascii="Arial" w:hAnsi="Arial" w:cs="Arial"/>
          <w:sz w:val="20"/>
          <w:szCs w:val="20"/>
        </w:rPr>
        <w:t xml:space="preserve">Metodología y programa de muestreo. </w:t>
      </w:r>
    </w:p>
    <w:p w:rsidR="008F5431" w:rsidRPr="008F5431" w:rsidRDefault="008F5431" w:rsidP="008F5431">
      <w:pPr>
        <w:pStyle w:val="Prrafodelista"/>
        <w:numPr>
          <w:ilvl w:val="0"/>
          <w:numId w:val="6"/>
        </w:numPr>
        <w:rPr>
          <w:rFonts w:ascii="Arial" w:hAnsi="Arial" w:cs="Arial"/>
          <w:sz w:val="20"/>
          <w:szCs w:val="20"/>
        </w:rPr>
      </w:pPr>
      <w:r w:rsidRPr="008F5431">
        <w:rPr>
          <w:rFonts w:ascii="Arial" w:hAnsi="Arial" w:cs="Arial"/>
          <w:sz w:val="20"/>
          <w:szCs w:val="20"/>
        </w:rPr>
        <w:t xml:space="preserve">Selección de parámetros a monitorear en base a la normatividad aplicable del sistema de tratamiento y técnicas de laboratorio. </w:t>
      </w:r>
    </w:p>
    <w:p w:rsidR="008F5431" w:rsidRPr="008F5431" w:rsidRDefault="008F5431" w:rsidP="008F5431">
      <w:pPr>
        <w:pStyle w:val="Prrafodelista"/>
        <w:numPr>
          <w:ilvl w:val="0"/>
          <w:numId w:val="6"/>
        </w:numPr>
        <w:rPr>
          <w:rFonts w:ascii="Arial" w:hAnsi="Arial" w:cs="Arial"/>
          <w:sz w:val="20"/>
          <w:szCs w:val="20"/>
        </w:rPr>
      </w:pPr>
      <w:r w:rsidRPr="008F5431">
        <w:rPr>
          <w:rFonts w:ascii="Arial" w:hAnsi="Arial" w:cs="Arial"/>
          <w:sz w:val="20"/>
          <w:szCs w:val="20"/>
        </w:rPr>
        <w:t xml:space="preserve">Toma de muestra. </w:t>
      </w:r>
    </w:p>
    <w:p w:rsidR="008F5431" w:rsidRPr="008F5431" w:rsidRDefault="008F5431" w:rsidP="008F5431">
      <w:pPr>
        <w:pStyle w:val="Prrafodelista"/>
        <w:numPr>
          <w:ilvl w:val="0"/>
          <w:numId w:val="6"/>
        </w:numPr>
        <w:rPr>
          <w:rFonts w:ascii="Arial" w:hAnsi="Arial" w:cs="Arial"/>
          <w:sz w:val="20"/>
          <w:szCs w:val="20"/>
        </w:rPr>
      </w:pPr>
      <w:r w:rsidRPr="008F5431">
        <w:rPr>
          <w:rFonts w:ascii="Arial" w:hAnsi="Arial" w:cs="Arial"/>
          <w:sz w:val="20"/>
          <w:szCs w:val="20"/>
        </w:rPr>
        <w:t xml:space="preserve">Análisis de laboratorio (físico, químico y bacteriológico). </w:t>
      </w:r>
    </w:p>
    <w:p w:rsidR="008F5431" w:rsidRPr="008F5431" w:rsidRDefault="008F5431" w:rsidP="008F5431">
      <w:pPr>
        <w:pStyle w:val="Prrafodelista"/>
        <w:numPr>
          <w:ilvl w:val="0"/>
          <w:numId w:val="6"/>
        </w:numPr>
        <w:rPr>
          <w:rFonts w:ascii="Arial" w:hAnsi="Arial" w:cs="Arial"/>
          <w:sz w:val="20"/>
          <w:szCs w:val="20"/>
        </w:rPr>
      </w:pPr>
      <w:r w:rsidRPr="008F5431">
        <w:rPr>
          <w:rFonts w:ascii="Arial" w:hAnsi="Arial" w:cs="Arial"/>
          <w:sz w:val="20"/>
          <w:szCs w:val="20"/>
        </w:rPr>
        <w:t xml:space="preserve">Evaluación de resultados. </w:t>
      </w:r>
    </w:p>
    <w:p w:rsidR="008F5431" w:rsidRPr="008F5431" w:rsidRDefault="008F5431" w:rsidP="008F5431">
      <w:pPr>
        <w:pStyle w:val="Prrafodelista"/>
        <w:numPr>
          <w:ilvl w:val="0"/>
          <w:numId w:val="6"/>
        </w:numPr>
        <w:rPr>
          <w:rFonts w:ascii="Arial" w:hAnsi="Arial" w:cs="Arial"/>
          <w:sz w:val="20"/>
          <w:szCs w:val="20"/>
        </w:rPr>
      </w:pPr>
      <w:r w:rsidRPr="008F5431">
        <w:rPr>
          <w:rFonts w:ascii="Arial" w:hAnsi="Arial" w:cs="Arial"/>
          <w:sz w:val="20"/>
          <w:szCs w:val="20"/>
        </w:rPr>
        <w:t>Metodología y evidencias recabadas del muestreo de lixiviados:</w:t>
      </w:r>
    </w:p>
    <w:p w:rsidR="008F5431" w:rsidRPr="008F5431" w:rsidRDefault="008F5431" w:rsidP="008F5431">
      <w:pPr>
        <w:pStyle w:val="Prrafodelista"/>
        <w:numPr>
          <w:ilvl w:val="1"/>
          <w:numId w:val="6"/>
        </w:numPr>
        <w:rPr>
          <w:rFonts w:ascii="Arial" w:hAnsi="Arial" w:cs="Arial"/>
          <w:sz w:val="20"/>
          <w:szCs w:val="20"/>
        </w:rPr>
      </w:pPr>
      <w:r w:rsidRPr="008F5431">
        <w:rPr>
          <w:rFonts w:ascii="Arial" w:hAnsi="Arial" w:cs="Arial"/>
          <w:sz w:val="20"/>
          <w:szCs w:val="20"/>
        </w:rPr>
        <w:t>Especificaciones de bitácoras de control.</w:t>
      </w:r>
    </w:p>
    <w:p w:rsidR="008F5431" w:rsidRPr="008F5431" w:rsidRDefault="008F5431" w:rsidP="008F5431">
      <w:pPr>
        <w:pStyle w:val="Prrafodelista"/>
        <w:numPr>
          <w:ilvl w:val="1"/>
          <w:numId w:val="6"/>
        </w:numPr>
        <w:rPr>
          <w:rFonts w:ascii="Arial" w:hAnsi="Arial" w:cs="Arial"/>
          <w:sz w:val="20"/>
          <w:szCs w:val="20"/>
        </w:rPr>
      </w:pPr>
      <w:r w:rsidRPr="008F5431">
        <w:rPr>
          <w:rFonts w:ascii="Arial" w:hAnsi="Arial" w:cs="Arial"/>
          <w:sz w:val="20"/>
          <w:szCs w:val="20"/>
        </w:rPr>
        <w:t>Especificaciones del muestreo del laboratorio acreditado por la EMA.</w:t>
      </w:r>
    </w:p>
    <w:p w:rsidR="008F5431" w:rsidRPr="008F5431" w:rsidRDefault="008F5431" w:rsidP="008F5431">
      <w:pPr>
        <w:pStyle w:val="Prrafodelista"/>
        <w:numPr>
          <w:ilvl w:val="1"/>
          <w:numId w:val="6"/>
        </w:numPr>
        <w:rPr>
          <w:rFonts w:ascii="Arial" w:hAnsi="Arial" w:cs="Arial"/>
          <w:sz w:val="20"/>
          <w:szCs w:val="20"/>
        </w:rPr>
      </w:pPr>
      <w:r w:rsidRPr="008F5431">
        <w:rPr>
          <w:rFonts w:ascii="Arial" w:hAnsi="Arial" w:cs="Arial"/>
          <w:sz w:val="20"/>
          <w:szCs w:val="20"/>
        </w:rPr>
        <w:t>Datos de la empresa que realiza el estudio, que incluya la autorización emitida por la EMA.</w:t>
      </w:r>
    </w:p>
    <w:p w:rsidR="008F5431" w:rsidRPr="008F5431" w:rsidRDefault="008F5431" w:rsidP="008F5431">
      <w:pPr>
        <w:pStyle w:val="Prrafodelista"/>
        <w:numPr>
          <w:ilvl w:val="0"/>
          <w:numId w:val="6"/>
        </w:numPr>
        <w:rPr>
          <w:rFonts w:ascii="Arial" w:hAnsi="Arial" w:cs="Arial"/>
          <w:sz w:val="20"/>
          <w:szCs w:val="20"/>
        </w:rPr>
      </w:pPr>
      <w:r w:rsidRPr="008F5431">
        <w:rPr>
          <w:rFonts w:ascii="Arial" w:hAnsi="Arial" w:cs="Arial"/>
          <w:sz w:val="20"/>
          <w:szCs w:val="20"/>
        </w:rPr>
        <w:t>Conclusiones.</w:t>
      </w:r>
    </w:p>
    <w:p w:rsidR="008F5431" w:rsidRPr="008F5431" w:rsidRDefault="008F5431" w:rsidP="008F5431">
      <w:pPr>
        <w:pStyle w:val="Prrafodelista"/>
        <w:rPr>
          <w:rFonts w:ascii="Arial" w:hAnsi="Arial" w:cs="Arial"/>
          <w:sz w:val="20"/>
          <w:szCs w:val="20"/>
        </w:rPr>
      </w:pPr>
    </w:p>
    <w:p w:rsidR="008F5431" w:rsidRPr="008F5431" w:rsidRDefault="008F5431" w:rsidP="008F5431">
      <w:pPr>
        <w:pStyle w:val="Prrafodelista"/>
        <w:numPr>
          <w:ilvl w:val="0"/>
          <w:numId w:val="9"/>
        </w:numPr>
        <w:rPr>
          <w:rFonts w:ascii="Arial" w:hAnsi="Arial" w:cs="Arial"/>
          <w:b/>
          <w:color w:val="FF0000"/>
          <w:sz w:val="20"/>
          <w:szCs w:val="20"/>
        </w:rPr>
      </w:pPr>
      <w:r w:rsidRPr="008F5431">
        <w:rPr>
          <w:rFonts w:ascii="Arial" w:hAnsi="Arial" w:cs="Arial"/>
          <w:b/>
          <w:color w:val="FF0000"/>
          <w:sz w:val="20"/>
          <w:szCs w:val="20"/>
        </w:rPr>
        <w:t>Programa de monitoreo de impactos ambientales:</w:t>
      </w:r>
    </w:p>
    <w:p w:rsidR="008F5431" w:rsidRPr="008F5431" w:rsidRDefault="008F5431" w:rsidP="008F5431">
      <w:pPr>
        <w:pStyle w:val="Prrafodelista"/>
        <w:rPr>
          <w:rFonts w:ascii="Arial" w:hAnsi="Arial" w:cs="Arial"/>
          <w:sz w:val="20"/>
          <w:szCs w:val="20"/>
        </w:rPr>
      </w:pPr>
    </w:p>
    <w:p w:rsidR="008F5431" w:rsidRPr="008F5431" w:rsidRDefault="008F5431" w:rsidP="008F5431">
      <w:pPr>
        <w:pStyle w:val="Prrafodelista"/>
        <w:ind w:left="708" w:firstLine="12"/>
        <w:jc w:val="both"/>
        <w:rPr>
          <w:rFonts w:ascii="Arial" w:hAnsi="Arial" w:cs="Arial"/>
          <w:sz w:val="20"/>
          <w:szCs w:val="20"/>
        </w:rPr>
      </w:pPr>
      <w:r w:rsidRPr="008F5431">
        <w:rPr>
          <w:rFonts w:ascii="Arial" w:hAnsi="Arial" w:cs="Arial"/>
          <w:sz w:val="20"/>
          <w:szCs w:val="20"/>
        </w:rPr>
        <w:t xml:space="preserve">El diseño del programa de impactos ambientales deberá integrar una análisis donde se </w:t>
      </w:r>
      <w:proofErr w:type="spellStart"/>
      <w:r w:rsidRPr="008F5431">
        <w:rPr>
          <w:rFonts w:ascii="Arial" w:hAnsi="Arial" w:cs="Arial"/>
          <w:sz w:val="20"/>
          <w:szCs w:val="20"/>
        </w:rPr>
        <w:t>evaulen</w:t>
      </w:r>
      <w:proofErr w:type="spellEnd"/>
      <w:r w:rsidRPr="008F5431">
        <w:rPr>
          <w:rFonts w:ascii="Arial" w:hAnsi="Arial" w:cs="Arial"/>
          <w:sz w:val="20"/>
          <w:szCs w:val="20"/>
        </w:rPr>
        <w:t xml:space="preserve"> los impactos ambientales por la operación del sitio de </w:t>
      </w:r>
      <w:proofErr w:type="spellStart"/>
      <w:r w:rsidRPr="008F5431">
        <w:rPr>
          <w:rFonts w:ascii="Arial" w:hAnsi="Arial" w:cs="Arial"/>
          <w:sz w:val="20"/>
          <w:szCs w:val="20"/>
        </w:rPr>
        <w:t>disposción</w:t>
      </w:r>
      <w:proofErr w:type="spellEnd"/>
      <w:r w:rsidRPr="008F5431">
        <w:rPr>
          <w:rFonts w:ascii="Arial" w:hAnsi="Arial" w:cs="Arial"/>
          <w:sz w:val="20"/>
          <w:szCs w:val="20"/>
        </w:rPr>
        <w:t xml:space="preserve"> final respecto a su área de influencia de donde se desprendan programas específicos de seguimiento ambiental, tales como el control de plagas nocivas, generación de vectores, generación de olores, entre los específicos encontrados para el sitio.</w:t>
      </w:r>
    </w:p>
    <w:p w:rsidR="008F5431" w:rsidRPr="008F5431" w:rsidRDefault="008F5431" w:rsidP="008F5431">
      <w:pPr>
        <w:pStyle w:val="Prrafodelista"/>
        <w:ind w:left="708" w:firstLine="12"/>
        <w:jc w:val="both"/>
        <w:rPr>
          <w:rFonts w:ascii="Arial" w:hAnsi="Arial" w:cs="Arial"/>
          <w:sz w:val="20"/>
          <w:szCs w:val="20"/>
        </w:rPr>
      </w:pPr>
    </w:p>
    <w:p w:rsidR="008F5431" w:rsidRPr="008F5431" w:rsidRDefault="008F5431" w:rsidP="008F5431">
      <w:pPr>
        <w:pStyle w:val="Prrafodelista"/>
        <w:ind w:left="708" w:firstLine="12"/>
        <w:jc w:val="both"/>
        <w:rPr>
          <w:rFonts w:ascii="Arial" w:hAnsi="Arial" w:cs="Arial"/>
          <w:sz w:val="20"/>
          <w:szCs w:val="20"/>
        </w:rPr>
      </w:pPr>
      <w:r w:rsidRPr="008F5431">
        <w:rPr>
          <w:rFonts w:ascii="Arial" w:hAnsi="Arial" w:cs="Arial"/>
          <w:sz w:val="20"/>
          <w:szCs w:val="20"/>
        </w:rPr>
        <w:t xml:space="preserve">A manera de ejemplo a continuación se enlistan los apartados que pudieran contener algunos de los </w:t>
      </w:r>
      <w:proofErr w:type="spellStart"/>
      <w:r w:rsidRPr="008F5431">
        <w:rPr>
          <w:rFonts w:ascii="Arial" w:hAnsi="Arial" w:cs="Arial"/>
          <w:sz w:val="20"/>
          <w:szCs w:val="20"/>
        </w:rPr>
        <w:t>monitoreos</w:t>
      </w:r>
      <w:proofErr w:type="spellEnd"/>
      <w:r w:rsidRPr="008F5431">
        <w:rPr>
          <w:rFonts w:ascii="Arial" w:hAnsi="Arial" w:cs="Arial"/>
          <w:sz w:val="20"/>
          <w:szCs w:val="20"/>
        </w:rPr>
        <w:t xml:space="preserve"> de impacto ambiental para un sitio de disposición final.</w:t>
      </w:r>
    </w:p>
    <w:p w:rsidR="008F5431" w:rsidRPr="008F5431" w:rsidRDefault="008F5431" w:rsidP="008F5431">
      <w:pPr>
        <w:pStyle w:val="Prrafodelista"/>
        <w:ind w:left="708" w:firstLine="12"/>
        <w:jc w:val="both"/>
        <w:rPr>
          <w:rFonts w:ascii="Arial" w:hAnsi="Arial" w:cs="Arial"/>
          <w:sz w:val="20"/>
          <w:szCs w:val="20"/>
        </w:rPr>
      </w:pPr>
    </w:p>
    <w:p w:rsidR="008F5431" w:rsidRPr="008F5431" w:rsidRDefault="008F5431" w:rsidP="008F5431">
      <w:pPr>
        <w:pStyle w:val="Prrafodelista"/>
        <w:numPr>
          <w:ilvl w:val="1"/>
          <w:numId w:val="10"/>
        </w:numPr>
        <w:rPr>
          <w:rFonts w:ascii="Arial" w:hAnsi="Arial" w:cs="Arial"/>
          <w:sz w:val="20"/>
          <w:szCs w:val="20"/>
        </w:rPr>
      </w:pPr>
      <w:r w:rsidRPr="008F5431">
        <w:rPr>
          <w:rFonts w:ascii="Arial" w:hAnsi="Arial" w:cs="Arial"/>
          <w:sz w:val="20"/>
          <w:szCs w:val="20"/>
        </w:rPr>
        <w:t>Programa de monitoreo y control de fauna nociva:</w:t>
      </w:r>
    </w:p>
    <w:p w:rsidR="008F5431" w:rsidRPr="008F5431" w:rsidRDefault="008F5431" w:rsidP="008F5431">
      <w:pPr>
        <w:pStyle w:val="Prrafodelista"/>
        <w:rPr>
          <w:rFonts w:ascii="Arial" w:hAnsi="Arial" w:cs="Arial"/>
          <w:sz w:val="20"/>
          <w:szCs w:val="20"/>
        </w:rPr>
      </w:pPr>
    </w:p>
    <w:p w:rsidR="008F5431" w:rsidRPr="008F5431" w:rsidRDefault="008F5431" w:rsidP="008F5431">
      <w:pPr>
        <w:pStyle w:val="Prrafodelista"/>
        <w:numPr>
          <w:ilvl w:val="0"/>
          <w:numId w:val="10"/>
        </w:numPr>
        <w:ind w:left="1428"/>
        <w:rPr>
          <w:rFonts w:ascii="Arial" w:hAnsi="Arial" w:cs="Arial"/>
          <w:sz w:val="20"/>
          <w:szCs w:val="20"/>
        </w:rPr>
      </w:pPr>
      <w:r w:rsidRPr="008F5431">
        <w:rPr>
          <w:rFonts w:ascii="Arial" w:hAnsi="Arial" w:cs="Arial"/>
          <w:sz w:val="20"/>
          <w:szCs w:val="20"/>
        </w:rPr>
        <w:t>Objetivo general.</w:t>
      </w:r>
    </w:p>
    <w:p w:rsidR="008F5431" w:rsidRPr="008F5431" w:rsidRDefault="008F5431" w:rsidP="008F5431">
      <w:pPr>
        <w:pStyle w:val="Prrafodelista"/>
        <w:numPr>
          <w:ilvl w:val="0"/>
          <w:numId w:val="10"/>
        </w:numPr>
        <w:ind w:left="1428"/>
        <w:rPr>
          <w:rFonts w:ascii="Arial" w:hAnsi="Arial" w:cs="Arial"/>
          <w:sz w:val="20"/>
          <w:szCs w:val="20"/>
        </w:rPr>
      </w:pPr>
      <w:r w:rsidRPr="008F5431">
        <w:rPr>
          <w:rFonts w:ascii="Arial" w:hAnsi="Arial" w:cs="Arial"/>
          <w:sz w:val="20"/>
          <w:szCs w:val="20"/>
        </w:rPr>
        <w:t>Diseño del sistema de monitoreo.</w:t>
      </w:r>
    </w:p>
    <w:p w:rsidR="008F5431" w:rsidRPr="008F5431" w:rsidRDefault="008F5431" w:rsidP="008F5431">
      <w:pPr>
        <w:pStyle w:val="Prrafodelista"/>
        <w:numPr>
          <w:ilvl w:val="0"/>
          <w:numId w:val="10"/>
        </w:numPr>
        <w:ind w:left="1428"/>
        <w:rPr>
          <w:rFonts w:ascii="Arial" w:hAnsi="Arial" w:cs="Arial"/>
          <w:sz w:val="20"/>
          <w:szCs w:val="20"/>
        </w:rPr>
      </w:pPr>
      <w:r w:rsidRPr="008F5431">
        <w:rPr>
          <w:rFonts w:ascii="Arial" w:hAnsi="Arial" w:cs="Arial"/>
          <w:sz w:val="20"/>
          <w:szCs w:val="20"/>
        </w:rPr>
        <w:t>Definición del área de estudio.</w:t>
      </w:r>
    </w:p>
    <w:p w:rsidR="008F5431" w:rsidRPr="008F5431" w:rsidRDefault="008F5431" w:rsidP="008F5431">
      <w:pPr>
        <w:pStyle w:val="Prrafodelista"/>
        <w:numPr>
          <w:ilvl w:val="1"/>
          <w:numId w:val="10"/>
        </w:numPr>
        <w:ind w:left="2148"/>
        <w:rPr>
          <w:rFonts w:ascii="Arial" w:hAnsi="Arial" w:cs="Arial"/>
          <w:sz w:val="20"/>
          <w:szCs w:val="20"/>
        </w:rPr>
      </w:pPr>
      <w:r w:rsidRPr="008F5431">
        <w:rPr>
          <w:rFonts w:ascii="Arial" w:hAnsi="Arial" w:cs="Arial"/>
          <w:sz w:val="20"/>
          <w:szCs w:val="20"/>
        </w:rPr>
        <w:t>Identificación de las variables que influyen en la presencia de fauna nociva.</w:t>
      </w:r>
    </w:p>
    <w:p w:rsidR="008F5431" w:rsidRPr="008F5431" w:rsidRDefault="008F5431" w:rsidP="008F5431">
      <w:pPr>
        <w:pStyle w:val="Prrafodelista"/>
        <w:numPr>
          <w:ilvl w:val="1"/>
          <w:numId w:val="10"/>
        </w:numPr>
        <w:ind w:left="2148"/>
        <w:rPr>
          <w:rFonts w:ascii="Arial" w:hAnsi="Arial" w:cs="Arial"/>
          <w:sz w:val="20"/>
          <w:szCs w:val="20"/>
        </w:rPr>
      </w:pPr>
      <w:r w:rsidRPr="008F5431">
        <w:rPr>
          <w:rFonts w:ascii="Arial" w:hAnsi="Arial" w:cs="Arial"/>
          <w:sz w:val="20"/>
          <w:szCs w:val="20"/>
        </w:rPr>
        <w:lastRenderedPageBreak/>
        <w:t xml:space="preserve">Identificación de las especies animales presentes en </w:t>
      </w:r>
      <w:proofErr w:type="gramStart"/>
      <w:r w:rsidRPr="008F5431">
        <w:rPr>
          <w:rFonts w:ascii="Arial" w:hAnsi="Arial" w:cs="Arial"/>
          <w:sz w:val="20"/>
          <w:szCs w:val="20"/>
        </w:rPr>
        <w:t>el sitio consideradas</w:t>
      </w:r>
      <w:proofErr w:type="gramEnd"/>
      <w:r w:rsidRPr="008F5431">
        <w:rPr>
          <w:rFonts w:ascii="Arial" w:hAnsi="Arial" w:cs="Arial"/>
          <w:sz w:val="20"/>
          <w:szCs w:val="20"/>
        </w:rPr>
        <w:t xml:space="preserve"> como nocivas.</w:t>
      </w:r>
    </w:p>
    <w:p w:rsidR="008F5431" w:rsidRPr="008F5431" w:rsidRDefault="008F5431" w:rsidP="008F5431">
      <w:pPr>
        <w:pStyle w:val="Prrafodelista"/>
        <w:numPr>
          <w:ilvl w:val="1"/>
          <w:numId w:val="10"/>
        </w:numPr>
        <w:ind w:left="2148"/>
        <w:rPr>
          <w:rFonts w:ascii="Arial" w:hAnsi="Arial" w:cs="Arial"/>
          <w:sz w:val="20"/>
          <w:szCs w:val="20"/>
        </w:rPr>
      </w:pPr>
      <w:r w:rsidRPr="008F5431">
        <w:rPr>
          <w:rFonts w:ascii="Arial" w:hAnsi="Arial" w:cs="Arial"/>
          <w:sz w:val="20"/>
          <w:szCs w:val="20"/>
        </w:rPr>
        <w:t>Georreferenciación de los sitios donde se identificaron especies nocivas.</w:t>
      </w:r>
    </w:p>
    <w:p w:rsidR="008F5431" w:rsidRPr="008F5431" w:rsidRDefault="008F5431" w:rsidP="008F5431">
      <w:pPr>
        <w:pStyle w:val="Prrafodelista"/>
        <w:numPr>
          <w:ilvl w:val="0"/>
          <w:numId w:val="10"/>
        </w:numPr>
        <w:ind w:left="1428"/>
        <w:rPr>
          <w:rFonts w:ascii="Arial" w:hAnsi="Arial" w:cs="Arial"/>
          <w:sz w:val="20"/>
          <w:szCs w:val="20"/>
        </w:rPr>
      </w:pPr>
      <w:r w:rsidRPr="008F5431">
        <w:rPr>
          <w:rFonts w:ascii="Arial" w:hAnsi="Arial" w:cs="Arial"/>
          <w:sz w:val="20"/>
          <w:szCs w:val="20"/>
        </w:rPr>
        <w:t>Identificación de las medidas de control.</w:t>
      </w:r>
    </w:p>
    <w:p w:rsidR="008F5431" w:rsidRPr="008F5431" w:rsidRDefault="008F5431" w:rsidP="008F5431">
      <w:pPr>
        <w:pStyle w:val="Prrafodelista"/>
        <w:numPr>
          <w:ilvl w:val="1"/>
          <w:numId w:val="10"/>
        </w:numPr>
        <w:ind w:left="2148"/>
        <w:rPr>
          <w:rFonts w:ascii="Arial" w:hAnsi="Arial" w:cs="Arial"/>
          <w:sz w:val="20"/>
          <w:szCs w:val="20"/>
        </w:rPr>
      </w:pPr>
      <w:r w:rsidRPr="008F5431">
        <w:rPr>
          <w:rFonts w:ascii="Arial" w:hAnsi="Arial" w:cs="Arial"/>
          <w:sz w:val="20"/>
          <w:szCs w:val="20"/>
        </w:rPr>
        <w:t>Justificación del método de control escogido para el caso.</w:t>
      </w:r>
    </w:p>
    <w:p w:rsidR="008F5431" w:rsidRPr="008F5431" w:rsidRDefault="008F5431" w:rsidP="008F5431">
      <w:pPr>
        <w:pStyle w:val="Prrafodelista"/>
        <w:numPr>
          <w:ilvl w:val="0"/>
          <w:numId w:val="10"/>
        </w:numPr>
        <w:ind w:left="1428"/>
        <w:rPr>
          <w:rFonts w:ascii="Arial" w:hAnsi="Arial" w:cs="Arial"/>
          <w:sz w:val="20"/>
          <w:szCs w:val="20"/>
        </w:rPr>
      </w:pPr>
      <w:r w:rsidRPr="008F5431">
        <w:rPr>
          <w:rFonts w:ascii="Arial" w:hAnsi="Arial" w:cs="Arial"/>
          <w:sz w:val="20"/>
          <w:szCs w:val="20"/>
        </w:rPr>
        <w:t>Diseño y justificación de los indicadores de monitoreo.</w:t>
      </w:r>
    </w:p>
    <w:p w:rsidR="008F5431" w:rsidRPr="008F5431" w:rsidRDefault="008F5431" w:rsidP="008F5431">
      <w:pPr>
        <w:pStyle w:val="Prrafodelista"/>
        <w:numPr>
          <w:ilvl w:val="1"/>
          <w:numId w:val="10"/>
        </w:numPr>
        <w:ind w:left="2148"/>
        <w:rPr>
          <w:rFonts w:ascii="Arial" w:hAnsi="Arial" w:cs="Arial"/>
          <w:sz w:val="20"/>
          <w:szCs w:val="20"/>
        </w:rPr>
      </w:pPr>
      <w:r w:rsidRPr="008F5431">
        <w:rPr>
          <w:rFonts w:ascii="Arial" w:hAnsi="Arial" w:cs="Arial"/>
          <w:sz w:val="20"/>
          <w:szCs w:val="20"/>
        </w:rPr>
        <w:t>Diseño y justificación del mismo, de cada indicador.</w:t>
      </w:r>
    </w:p>
    <w:p w:rsidR="008F5431" w:rsidRPr="008F5431" w:rsidRDefault="008F5431" w:rsidP="008F5431">
      <w:pPr>
        <w:pStyle w:val="Prrafodelista"/>
        <w:numPr>
          <w:ilvl w:val="1"/>
          <w:numId w:val="10"/>
        </w:numPr>
        <w:ind w:left="2148"/>
        <w:rPr>
          <w:rFonts w:ascii="Arial" w:hAnsi="Arial" w:cs="Arial"/>
          <w:sz w:val="20"/>
          <w:szCs w:val="20"/>
        </w:rPr>
      </w:pPr>
      <w:r w:rsidRPr="008F5431">
        <w:rPr>
          <w:rFonts w:ascii="Arial" w:hAnsi="Arial" w:cs="Arial"/>
          <w:sz w:val="20"/>
          <w:szCs w:val="20"/>
        </w:rPr>
        <w:t>Calendario de monitoreo de cada indicador y justificación del mismo.</w:t>
      </w:r>
    </w:p>
    <w:p w:rsidR="008F5431" w:rsidRPr="008F5431" w:rsidRDefault="008F5431" w:rsidP="008F5431">
      <w:pPr>
        <w:pStyle w:val="Prrafodelista"/>
        <w:numPr>
          <w:ilvl w:val="1"/>
          <w:numId w:val="10"/>
        </w:numPr>
        <w:ind w:left="2148"/>
        <w:rPr>
          <w:rFonts w:ascii="Arial" w:hAnsi="Arial" w:cs="Arial"/>
          <w:sz w:val="20"/>
          <w:szCs w:val="20"/>
        </w:rPr>
      </w:pPr>
      <w:r w:rsidRPr="008F5431">
        <w:rPr>
          <w:rFonts w:ascii="Arial" w:hAnsi="Arial" w:cs="Arial"/>
          <w:sz w:val="20"/>
          <w:szCs w:val="20"/>
        </w:rPr>
        <w:t>Resultados esperados del monitoreo de cada indicador.</w:t>
      </w:r>
    </w:p>
    <w:p w:rsidR="008F5431" w:rsidRPr="008F5431" w:rsidRDefault="008F5431" w:rsidP="008F5431">
      <w:pPr>
        <w:pStyle w:val="Prrafodelista"/>
        <w:numPr>
          <w:ilvl w:val="0"/>
          <w:numId w:val="10"/>
        </w:numPr>
        <w:ind w:left="1428"/>
        <w:rPr>
          <w:rFonts w:ascii="Arial" w:hAnsi="Arial" w:cs="Arial"/>
          <w:sz w:val="20"/>
          <w:szCs w:val="20"/>
        </w:rPr>
      </w:pPr>
      <w:r w:rsidRPr="008F5431">
        <w:rPr>
          <w:rFonts w:ascii="Arial" w:hAnsi="Arial" w:cs="Arial"/>
          <w:sz w:val="20"/>
          <w:szCs w:val="20"/>
        </w:rPr>
        <w:t>Interpretación de resultados.</w:t>
      </w:r>
    </w:p>
    <w:p w:rsidR="008F5431" w:rsidRPr="008F5431" w:rsidRDefault="008F5431" w:rsidP="008F5431">
      <w:pPr>
        <w:pStyle w:val="Prrafodelista"/>
        <w:numPr>
          <w:ilvl w:val="1"/>
          <w:numId w:val="10"/>
        </w:numPr>
        <w:ind w:left="2148"/>
        <w:rPr>
          <w:rFonts w:ascii="Arial" w:hAnsi="Arial" w:cs="Arial"/>
          <w:sz w:val="20"/>
          <w:szCs w:val="20"/>
        </w:rPr>
      </w:pPr>
      <w:r w:rsidRPr="008F5431">
        <w:rPr>
          <w:rFonts w:ascii="Arial" w:hAnsi="Arial" w:cs="Arial"/>
          <w:sz w:val="20"/>
          <w:szCs w:val="20"/>
        </w:rPr>
        <w:t>Comparación de los resultados con los obtenidos en el periodo anterior de medición.</w:t>
      </w:r>
    </w:p>
    <w:p w:rsidR="008F5431" w:rsidRPr="008F5431" w:rsidRDefault="008F5431" w:rsidP="008F5431">
      <w:pPr>
        <w:pStyle w:val="Prrafodelista"/>
        <w:numPr>
          <w:ilvl w:val="1"/>
          <w:numId w:val="10"/>
        </w:numPr>
        <w:ind w:left="2148"/>
        <w:rPr>
          <w:rFonts w:ascii="Arial" w:hAnsi="Arial" w:cs="Arial"/>
          <w:sz w:val="20"/>
          <w:szCs w:val="20"/>
        </w:rPr>
      </w:pPr>
      <w:r w:rsidRPr="008F5431">
        <w:rPr>
          <w:rFonts w:ascii="Arial" w:hAnsi="Arial" w:cs="Arial"/>
          <w:sz w:val="20"/>
          <w:szCs w:val="20"/>
        </w:rPr>
        <w:t>Conclusiones y proyecciones para cada uno de los indicadores.</w:t>
      </w:r>
    </w:p>
    <w:p w:rsidR="008F5431" w:rsidRPr="008F5431" w:rsidRDefault="008F5431" w:rsidP="008F5431">
      <w:pPr>
        <w:pStyle w:val="Prrafodelista"/>
        <w:numPr>
          <w:ilvl w:val="1"/>
          <w:numId w:val="10"/>
        </w:numPr>
        <w:ind w:left="2148"/>
        <w:rPr>
          <w:rFonts w:ascii="Arial" w:hAnsi="Arial" w:cs="Arial"/>
          <w:sz w:val="20"/>
          <w:szCs w:val="20"/>
        </w:rPr>
      </w:pPr>
      <w:r w:rsidRPr="008F5431">
        <w:rPr>
          <w:rFonts w:ascii="Arial" w:hAnsi="Arial" w:cs="Arial"/>
          <w:sz w:val="20"/>
          <w:szCs w:val="20"/>
        </w:rPr>
        <w:t>Discusión sobre el sistema de monitoreo y su eficacia.</w:t>
      </w:r>
    </w:p>
    <w:p w:rsidR="008F5431" w:rsidRPr="008F5431" w:rsidRDefault="008F5431" w:rsidP="008F5431">
      <w:pPr>
        <w:pStyle w:val="Prrafodelista"/>
        <w:ind w:left="1440"/>
        <w:rPr>
          <w:rFonts w:ascii="Arial" w:hAnsi="Arial" w:cs="Arial"/>
          <w:sz w:val="20"/>
          <w:szCs w:val="20"/>
        </w:rPr>
      </w:pPr>
    </w:p>
    <w:p w:rsidR="008F5431" w:rsidRPr="008F5431" w:rsidRDefault="008F5431" w:rsidP="008F5431">
      <w:pPr>
        <w:pStyle w:val="Prrafodelista"/>
        <w:ind w:left="708" w:firstLine="12"/>
        <w:rPr>
          <w:rFonts w:ascii="Arial" w:hAnsi="Arial" w:cs="Arial"/>
          <w:sz w:val="20"/>
          <w:szCs w:val="20"/>
        </w:rPr>
      </w:pPr>
      <w:r w:rsidRPr="008F5431">
        <w:rPr>
          <w:rFonts w:ascii="Arial" w:hAnsi="Arial" w:cs="Arial"/>
          <w:sz w:val="20"/>
          <w:szCs w:val="20"/>
        </w:rPr>
        <w:t xml:space="preserve">      b.    Programa de monitoreo de partículas, </w:t>
      </w:r>
      <w:proofErr w:type="spellStart"/>
      <w:r w:rsidRPr="008F5431">
        <w:rPr>
          <w:rFonts w:ascii="Arial" w:hAnsi="Arial" w:cs="Arial"/>
          <w:sz w:val="20"/>
          <w:szCs w:val="20"/>
        </w:rPr>
        <w:t>aerobiológicos</w:t>
      </w:r>
      <w:proofErr w:type="spellEnd"/>
      <w:r w:rsidRPr="008F5431">
        <w:rPr>
          <w:rFonts w:ascii="Arial" w:hAnsi="Arial" w:cs="Arial"/>
          <w:sz w:val="20"/>
          <w:szCs w:val="20"/>
        </w:rPr>
        <w:t>.</w:t>
      </w:r>
    </w:p>
    <w:p w:rsidR="008F5431" w:rsidRPr="008F5431" w:rsidRDefault="008F5431" w:rsidP="008F5431">
      <w:pPr>
        <w:pStyle w:val="Prrafodelista"/>
        <w:rPr>
          <w:rFonts w:ascii="Arial" w:hAnsi="Arial" w:cs="Arial"/>
          <w:sz w:val="20"/>
          <w:szCs w:val="20"/>
        </w:rPr>
      </w:pPr>
    </w:p>
    <w:p w:rsidR="008F5431" w:rsidRPr="008F5431" w:rsidRDefault="008F5431" w:rsidP="008F5431">
      <w:pPr>
        <w:pStyle w:val="Prrafodelista"/>
        <w:numPr>
          <w:ilvl w:val="0"/>
          <w:numId w:val="11"/>
        </w:numPr>
        <w:ind w:left="1440"/>
        <w:rPr>
          <w:rFonts w:ascii="Arial" w:hAnsi="Arial" w:cs="Arial"/>
          <w:sz w:val="20"/>
          <w:szCs w:val="20"/>
        </w:rPr>
      </w:pPr>
      <w:r w:rsidRPr="008F5431">
        <w:rPr>
          <w:rFonts w:ascii="Arial" w:hAnsi="Arial" w:cs="Arial"/>
          <w:sz w:val="20"/>
          <w:szCs w:val="20"/>
        </w:rPr>
        <w:t>Objetivo general.</w:t>
      </w:r>
    </w:p>
    <w:p w:rsidR="008F5431" w:rsidRPr="008F5431" w:rsidRDefault="008F5431" w:rsidP="008F5431">
      <w:pPr>
        <w:pStyle w:val="Prrafodelista"/>
        <w:numPr>
          <w:ilvl w:val="0"/>
          <w:numId w:val="11"/>
        </w:numPr>
        <w:ind w:left="1440"/>
        <w:rPr>
          <w:rFonts w:ascii="Arial" w:hAnsi="Arial" w:cs="Arial"/>
          <w:sz w:val="20"/>
          <w:szCs w:val="20"/>
        </w:rPr>
      </w:pPr>
      <w:r w:rsidRPr="008F5431">
        <w:rPr>
          <w:rFonts w:ascii="Arial" w:hAnsi="Arial" w:cs="Arial"/>
          <w:sz w:val="20"/>
          <w:szCs w:val="20"/>
        </w:rPr>
        <w:t>Diseño del sistema de monitoreo.</w:t>
      </w:r>
    </w:p>
    <w:p w:rsidR="008F5431" w:rsidRPr="008F5431" w:rsidRDefault="008F5431" w:rsidP="008F5431">
      <w:pPr>
        <w:pStyle w:val="Prrafodelista"/>
        <w:numPr>
          <w:ilvl w:val="0"/>
          <w:numId w:val="11"/>
        </w:numPr>
        <w:ind w:left="1440"/>
        <w:rPr>
          <w:rFonts w:ascii="Arial" w:hAnsi="Arial" w:cs="Arial"/>
          <w:sz w:val="20"/>
          <w:szCs w:val="20"/>
        </w:rPr>
      </w:pPr>
      <w:r w:rsidRPr="008F5431">
        <w:rPr>
          <w:rFonts w:ascii="Arial" w:hAnsi="Arial" w:cs="Arial"/>
          <w:sz w:val="20"/>
          <w:szCs w:val="20"/>
        </w:rPr>
        <w:t>Definición del área de estudio.</w:t>
      </w:r>
    </w:p>
    <w:p w:rsidR="008F5431" w:rsidRPr="008F5431" w:rsidRDefault="008F5431" w:rsidP="008F5431">
      <w:pPr>
        <w:pStyle w:val="Prrafodelista"/>
        <w:numPr>
          <w:ilvl w:val="1"/>
          <w:numId w:val="11"/>
        </w:numPr>
        <w:ind w:left="2160"/>
        <w:rPr>
          <w:rFonts w:ascii="Arial" w:hAnsi="Arial" w:cs="Arial"/>
          <w:sz w:val="20"/>
          <w:szCs w:val="20"/>
        </w:rPr>
      </w:pPr>
      <w:r w:rsidRPr="008F5431">
        <w:rPr>
          <w:rFonts w:ascii="Arial" w:hAnsi="Arial" w:cs="Arial"/>
          <w:sz w:val="20"/>
          <w:szCs w:val="20"/>
        </w:rPr>
        <w:t>Promedio histórico de la velocidad y dirección dominante del viento.</w:t>
      </w:r>
    </w:p>
    <w:p w:rsidR="008F5431" w:rsidRPr="008F5431" w:rsidRDefault="008F5431" w:rsidP="008F5431">
      <w:pPr>
        <w:pStyle w:val="Prrafodelista"/>
        <w:numPr>
          <w:ilvl w:val="1"/>
          <w:numId w:val="11"/>
        </w:numPr>
        <w:ind w:left="2160"/>
        <w:rPr>
          <w:rFonts w:ascii="Arial" w:hAnsi="Arial" w:cs="Arial"/>
          <w:sz w:val="20"/>
          <w:szCs w:val="20"/>
        </w:rPr>
      </w:pPr>
      <w:r w:rsidRPr="008F5431">
        <w:rPr>
          <w:rFonts w:ascii="Arial" w:hAnsi="Arial" w:cs="Arial"/>
          <w:sz w:val="20"/>
          <w:szCs w:val="20"/>
        </w:rPr>
        <w:t xml:space="preserve">Variables que definen la dispersión de las partículas y los </w:t>
      </w:r>
      <w:proofErr w:type="spellStart"/>
      <w:r w:rsidRPr="008F5431">
        <w:rPr>
          <w:rFonts w:ascii="Arial" w:hAnsi="Arial" w:cs="Arial"/>
          <w:sz w:val="20"/>
          <w:szCs w:val="20"/>
        </w:rPr>
        <w:t>aerobiológicos</w:t>
      </w:r>
      <w:proofErr w:type="spellEnd"/>
      <w:r w:rsidRPr="008F5431">
        <w:rPr>
          <w:rFonts w:ascii="Arial" w:hAnsi="Arial" w:cs="Arial"/>
          <w:sz w:val="20"/>
          <w:szCs w:val="20"/>
        </w:rPr>
        <w:t xml:space="preserve"> presentes en el sitio.</w:t>
      </w:r>
    </w:p>
    <w:p w:rsidR="008F5431" w:rsidRPr="008F5431" w:rsidRDefault="008F5431" w:rsidP="008F5431">
      <w:pPr>
        <w:pStyle w:val="Prrafodelista"/>
        <w:numPr>
          <w:ilvl w:val="2"/>
          <w:numId w:val="11"/>
        </w:numPr>
        <w:ind w:left="2880"/>
        <w:rPr>
          <w:rFonts w:ascii="Arial" w:hAnsi="Arial" w:cs="Arial"/>
          <w:sz w:val="20"/>
          <w:szCs w:val="20"/>
        </w:rPr>
      </w:pPr>
      <w:r w:rsidRPr="008F5431">
        <w:rPr>
          <w:rFonts w:ascii="Arial" w:hAnsi="Arial" w:cs="Arial"/>
          <w:sz w:val="20"/>
          <w:szCs w:val="20"/>
        </w:rPr>
        <w:t>Tamaño promedio de partícula.</w:t>
      </w:r>
    </w:p>
    <w:p w:rsidR="008F5431" w:rsidRPr="008F5431" w:rsidRDefault="008F5431" w:rsidP="008F5431">
      <w:pPr>
        <w:pStyle w:val="Prrafodelista"/>
        <w:numPr>
          <w:ilvl w:val="2"/>
          <w:numId w:val="11"/>
        </w:numPr>
        <w:ind w:left="2880"/>
        <w:rPr>
          <w:rFonts w:ascii="Arial" w:hAnsi="Arial" w:cs="Arial"/>
          <w:sz w:val="20"/>
          <w:szCs w:val="20"/>
        </w:rPr>
      </w:pPr>
      <w:r w:rsidRPr="008F5431">
        <w:rPr>
          <w:rFonts w:ascii="Arial" w:hAnsi="Arial" w:cs="Arial"/>
          <w:sz w:val="20"/>
          <w:szCs w:val="20"/>
        </w:rPr>
        <w:t>Densidad.</w:t>
      </w:r>
    </w:p>
    <w:p w:rsidR="008F5431" w:rsidRPr="008F5431" w:rsidRDefault="008F5431" w:rsidP="008F5431">
      <w:pPr>
        <w:pStyle w:val="Prrafodelista"/>
        <w:numPr>
          <w:ilvl w:val="2"/>
          <w:numId w:val="11"/>
        </w:numPr>
        <w:ind w:left="2880"/>
        <w:rPr>
          <w:rFonts w:ascii="Arial" w:hAnsi="Arial" w:cs="Arial"/>
          <w:sz w:val="20"/>
          <w:szCs w:val="20"/>
        </w:rPr>
      </w:pPr>
      <w:r w:rsidRPr="008F5431">
        <w:rPr>
          <w:rFonts w:ascii="Arial" w:hAnsi="Arial" w:cs="Arial"/>
          <w:sz w:val="20"/>
          <w:szCs w:val="20"/>
        </w:rPr>
        <w:t>Plumas de dispersión.</w:t>
      </w:r>
    </w:p>
    <w:p w:rsidR="008F5431" w:rsidRPr="008F5431" w:rsidRDefault="008F5431" w:rsidP="008F5431">
      <w:pPr>
        <w:pStyle w:val="Prrafodelista"/>
        <w:numPr>
          <w:ilvl w:val="0"/>
          <w:numId w:val="11"/>
        </w:numPr>
        <w:ind w:left="1440"/>
        <w:rPr>
          <w:rFonts w:ascii="Arial" w:hAnsi="Arial" w:cs="Arial"/>
          <w:sz w:val="20"/>
          <w:szCs w:val="20"/>
        </w:rPr>
      </w:pPr>
      <w:r w:rsidRPr="008F5431">
        <w:rPr>
          <w:rFonts w:ascii="Arial" w:hAnsi="Arial" w:cs="Arial"/>
          <w:sz w:val="20"/>
          <w:szCs w:val="20"/>
        </w:rPr>
        <w:t xml:space="preserve">Propuesta de medidas de mitigación y prevención aplicables a los impactos generados por dispersión de partículas y </w:t>
      </w:r>
      <w:proofErr w:type="spellStart"/>
      <w:r w:rsidRPr="008F5431">
        <w:rPr>
          <w:rFonts w:ascii="Arial" w:hAnsi="Arial" w:cs="Arial"/>
          <w:sz w:val="20"/>
          <w:szCs w:val="20"/>
        </w:rPr>
        <w:t>aerobiológicos</w:t>
      </w:r>
      <w:proofErr w:type="spellEnd"/>
      <w:r w:rsidRPr="008F5431">
        <w:rPr>
          <w:rFonts w:ascii="Arial" w:hAnsi="Arial" w:cs="Arial"/>
          <w:sz w:val="20"/>
          <w:szCs w:val="20"/>
        </w:rPr>
        <w:t xml:space="preserve"> y diseño de indicadores.</w:t>
      </w:r>
    </w:p>
    <w:p w:rsidR="008F5431" w:rsidRPr="008F5431" w:rsidRDefault="008F5431" w:rsidP="008F5431">
      <w:pPr>
        <w:pStyle w:val="Prrafodelista"/>
        <w:numPr>
          <w:ilvl w:val="1"/>
          <w:numId w:val="11"/>
        </w:numPr>
        <w:ind w:left="2160"/>
        <w:rPr>
          <w:rFonts w:ascii="Arial" w:hAnsi="Arial" w:cs="Arial"/>
          <w:sz w:val="20"/>
          <w:szCs w:val="20"/>
        </w:rPr>
      </w:pPr>
      <w:r w:rsidRPr="008F5431">
        <w:rPr>
          <w:rFonts w:ascii="Arial" w:hAnsi="Arial" w:cs="Arial"/>
          <w:sz w:val="20"/>
          <w:szCs w:val="20"/>
        </w:rPr>
        <w:t>Identificación de los impactos generados por la dispersión.</w:t>
      </w:r>
    </w:p>
    <w:p w:rsidR="008F5431" w:rsidRPr="008F5431" w:rsidRDefault="008F5431" w:rsidP="008F5431">
      <w:pPr>
        <w:pStyle w:val="Prrafodelista"/>
        <w:numPr>
          <w:ilvl w:val="1"/>
          <w:numId w:val="11"/>
        </w:numPr>
        <w:ind w:left="2160"/>
        <w:rPr>
          <w:rFonts w:ascii="Arial" w:hAnsi="Arial" w:cs="Arial"/>
          <w:sz w:val="20"/>
          <w:szCs w:val="20"/>
        </w:rPr>
      </w:pPr>
      <w:r w:rsidRPr="008F5431">
        <w:rPr>
          <w:rFonts w:ascii="Arial" w:hAnsi="Arial" w:cs="Arial"/>
          <w:sz w:val="20"/>
          <w:szCs w:val="20"/>
        </w:rPr>
        <w:t>Identificación de las zonas vulnerables a los impactos.</w:t>
      </w:r>
    </w:p>
    <w:p w:rsidR="008F5431" w:rsidRPr="008F5431" w:rsidRDefault="008F5431" w:rsidP="008F5431">
      <w:pPr>
        <w:pStyle w:val="Prrafodelista"/>
        <w:numPr>
          <w:ilvl w:val="1"/>
          <w:numId w:val="11"/>
        </w:numPr>
        <w:ind w:left="2160"/>
        <w:rPr>
          <w:rFonts w:ascii="Arial" w:hAnsi="Arial" w:cs="Arial"/>
          <w:sz w:val="20"/>
          <w:szCs w:val="20"/>
        </w:rPr>
      </w:pPr>
      <w:r w:rsidRPr="008F5431">
        <w:rPr>
          <w:rFonts w:ascii="Arial" w:hAnsi="Arial" w:cs="Arial"/>
          <w:sz w:val="20"/>
          <w:szCs w:val="20"/>
        </w:rPr>
        <w:t>Identificación de las medidas de mitigación y prevención.</w:t>
      </w:r>
    </w:p>
    <w:p w:rsidR="008F5431" w:rsidRPr="008F5431" w:rsidRDefault="008F5431" w:rsidP="008F5431">
      <w:pPr>
        <w:pStyle w:val="Prrafodelista"/>
        <w:numPr>
          <w:ilvl w:val="1"/>
          <w:numId w:val="11"/>
        </w:numPr>
        <w:ind w:left="2160"/>
        <w:rPr>
          <w:rFonts w:ascii="Arial" w:hAnsi="Arial" w:cs="Arial"/>
          <w:sz w:val="20"/>
          <w:szCs w:val="20"/>
        </w:rPr>
      </w:pPr>
      <w:r w:rsidRPr="008F5431">
        <w:rPr>
          <w:rFonts w:ascii="Arial" w:hAnsi="Arial" w:cs="Arial"/>
          <w:sz w:val="20"/>
          <w:szCs w:val="20"/>
        </w:rPr>
        <w:t>Diseño y justificación de los indicadores que medirán la eficacia y eficiencia de cada medida de mitigación y prevención.</w:t>
      </w:r>
    </w:p>
    <w:p w:rsidR="008F5431" w:rsidRPr="008F5431" w:rsidRDefault="008F5431" w:rsidP="008F5431">
      <w:pPr>
        <w:pStyle w:val="Prrafodelista"/>
        <w:numPr>
          <w:ilvl w:val="1"/>
          <w:numId w:val="11"/>
        </w:numPr>
        <w:ind w:left="2160"/>
        <w:rPr>
          <w:rFonts w:ascii="Arial" w:hAnsi="Arial" w:cs="Arial"/>
          <w:sz w:val="20"/>
          <w:szCs w:val="20"/>
        </w:rPr>
      </w:pPr>
      <w:r w:rsidRPr="008F5431">
        <w:rPr>
          <w:rFonts w:ascii="Arial" w:hAnsi="Arial" w:cs="Arial"/>
          <w:sz w:val="20"/>
          <w:szCs w:val="20"/>
        </w:rPr>
        <w:t>Calendario de monitoreo así como justificación del mismo, para cada indicador diseñado.</w:t>
      </w:r>
    </w:p>
    <w:p w:rsidR="008F5431" w:rsidRPr="008F5431" w:rsidRDefault="008F5431" w:rsidP="008F5431">
      <w:pPr>
        <w:pStyle w:val="Prrafodelista"/>
        <w:numPr>
          <w:ilvl w:val="1"/>
          <w:numId w:val="11"/>
        </w:numPr>
        <w:ind w:left="2160"/>
        <w:rPr>
          <w:rFonts w:ascii="Arial" w:hAnsi="Arial" w:cs="Arial"/>
          <w:sz w:val="20"/>
          <w:szCs w:val="20"/>
        </w:rPr>
      </w:pPr>
      <w:r w:rsidRPr="008F5431">
        <w:rPr>
          <w:rFonts w:ascii="Arial" w:hAnsi="Arial" w:cs="Arial"/>
          <w:sz w:val="20"/>
          <w:szCs w:val="20"/>
        </w:rPr>
        <w:t xml:space="preserve">Resultados esperados. </w:t>
      </w:r>
    </w:p>
    <w:p w:rsidR="008F5431" w:rsidRPr="008F5431" w:rsidRDefault="008F5431" w:rsidP="008F5431">
      <w:pPr>
        <w:pStyle w:val="Prrafodelista"/>
        <w:numPr>
          <w:ilvl w:val="0"/>
          <w:numId w:val="11"/>
        </w:numPr>
        <w:ind w:left="1440"/>
        <w:rPr>
          <w:rFonts w:ascii="Arial" w:hAnsi="Arial" w:cs="Arial"/>
          <w:sz w:val="20"/>
          <w:szCs w:val="20"/>
        </w:rPr>
      </w:pPr>
      <w:r w:rsidRPr="008F5431">
        <w:rPr>
          <w:rFonts w:ascii="Arial" w:hAnsi="Arial" w:cs="Arial"/>
          <w:sz w:val="20"/>
          <w:szCs w:val="20"/>
        </w:rPr>
        <w:t>Interpretación de resultados.</w:t>
      </w:r>
    </w:p>
    <w:p w:rsidR="008F5431" w:rsidRPr="008F5431" w:rsidRDefault="008F5431" w:rsidP="008F5431">
      <w:pPr>
        <w:pStyle w:val="Prrafodelista"/>
        <w:numPr>
          <w:ilvl w:val="1"/>
          <w:numId w:val="11"/>
        </w:numPr>
        <w:ind w:left="2160"/>
        <w:rPr>
          <w:rFonts w:ascii="Arial" w:hAnsi="Arial" w:cs="Arial"/>
          <w:sz w:val="20"/>
          <w:szCs w:val="20"/>
        </w:rPr>
      </w:pPr>
      <w:r w:rsidRPr="008F5431">
        <w:rPr>
          <w:rFonts w:ascii="Arial" w:hAnsi="Arial" w:cs="Arial"/>
          <w:sz w:val="20"/>
          <w:szCs w:val="20"/>
        </w:rPr>
        <w:t>Comparación de los resultados con los obtenidos en el periodo anterior de medición.</w:t>
      </w:r>
    </w:p>
    <w:p w:rsidR="008F5431" w:rsidRPr="008F5431" w:rsidRDefault="008F5431" w:rsidP="008F5431">
      <w:pPr>
        <w:pStyle w:val="Prrafodelista"/>
        <w:numPr>
          <w:ilvl w:val="1"/>
          <w:numId w:val="11"/>
        </w:numPr>
        <w:ind w:left="2160"/>
        <w:rPr>
          <w:rFonts w:ascii="Arial" w:hAnsi="Arial" w:cs="Arial"/>
          <w:sz w:val="20"/>
          <w:szCs w:val="20"/>
        </w:rPr>
      </w:pPr>
      <w:r w:rsidRPr="008F5431">
        <w:rPr>
          <w:rFonts w:ascii="Arial" w:hAnsi="Arial" w:cs="Arial"/>
          <w:sz w:val="20"/>
          <w:szCs w:val="20"/>
        </w:rPr>
        <w:t>Conclusiones y proyecciones para cada uno de los indicadores.</w:t>
      </w:r>
    </w:p>
    <w:p w:rsidR="008F5431" w:rsidRPr="008F5431" w:rsidRDefault="008F5431" w:rsidP="008F5431">
      <w:pPr>
        <w:pStyle w:val="Prrafodelista"/>
        <w:numPr>
          <w:ilvl w:val="1"/>
          <w:numId w:val="11"/>
        </w:numPr>
        <w:ind w:left="2160"/>
        <w:rPr>
          <w:rFonts w:ascii="Arial" w:hAnsi="Arial" w:cs="Arial"/>
          <w:sz w:val="20"/>
          <w:szCs w:val="20"/>
        </w:rPr>
      </w:pPr>
      <w:r w:rsidRPr="008F5431">
        <w:rPr>
          <w:rFonts w:ascii="Arial" w:hAnsi="Arial" w:cs="Arial"/>
          <w:sz w:val="20"/>
          <w:szCs w:val="20"/>
        </w:rPr>
        <w:t>Discusión sobre el sistema de monitoreo y su eficacia.</w:t>
      </w:r>
    </w:p>
    <w:p w:rsidR="008F5431" w:rsidRPr="008F5431" w:rsidRDefault="008F5431" w:rsidP="008F5431">
      <w:pPr>
        <w:pStyle w:val="Prrafodelista"/>
        <w:ind w:left="1440"/>
        <w:rPr>
          <w:rFonts w:ascii="Arial" w:hAnsi="Arial" w:cs="Arial"/>
          <w:sz w:val="20"/>
          <w:szCs w:val="20"/>
        </w:rPr>
      </w:pPr>
    </w:p>
    <w:p w:rsidR="008F5431" w:rsidRPr="008F5431" w:rsidRDefault="008F5431" w:rsidP="008F5431">
      <w:pPr>
        <w:pStyle w:val="Prrafodelista"/>
        <w:jc w:val="center"/>
        <w:rPr>
          <w:rFonts w:ascii="Arial" w:hAnsi="Arial" w:cs="Arial"/>
          <w:b/>
          <w:color w:val="FF0000"/>
          <w:sz w:val="20"/>
          <w:szCs w:val="20"/>
        </w:rPr>
      </w:pPr>
      <w:r w:rsidRPr="008F5431">
        <w:rPr>
          <w:rFonts w:ascii="Arial" w:hAnsi="Arial" w:cs="Arial"/>
          <w:b/>
          <w:color w:val="FF0000"/>
          <w:sz w:val="20"/>
          <w:szCs w:val="20"/>
        </w:rPr>
        <w:t>Reportes de Actividades</w:t>
      </w:r>
    </w:p>
    <w:p w:rsidR="008F5431" w:rsidRPr="008F5431" w:rsidRDefault="008F5431" w:rsidP="008F5431">
      <w:pPr>
        <w:pStyle w:val="Prrafodelista"/>
        <w:rPr>
          <w:rFonts w:ascii="Arial" w:hAnsi="Arial" w:cs="Arial"/>
          <w:sz w:val="20"/>
          <w:szCs w:val="20"/>
        </w:rPr>
      </w:pPr>
    </w:p>
    <w:p w:rsidR="008F5431" w:rsidRPr="008F5431" w:rsidRDefault="008F5431" w:rsidP="008F5431">
      <w:pPr>
        <w:numPr>
          <w:ilvl w:val="0"/>
          <w:numId w:val="1"/>
        </w:numPr>
        <w:jc w:val="both"/>
        <w:rPr>
          <w:rFonts w:ascii="Arial" w:hAnsi="Arial" w:cs="Arial"/>
          <w:sz w:val="20"/>
          <w:szCs w:val="20"/>
          <w:lang w:eastAsia="es-ES"/>
        </w:rPr>
      </w:pPr>
      <w:r w:rsidRPr="008F5431">
        <w:rPr>
          <w:rFonts w:ascii="Arial" w:hAnsi="Arial" w:cs="Arial"/>
          <w:sz w:val="20"/>
          <w:szCs w:val="20"/>
          <w:lang w:eastAsia="es-ES"/>
        </w:rPr>
        <w:t xml:space="preserve">Deberá de elaborar </w:t>
      </w:r>
      <w:r w:rsidRPr="008F5431">
        <w:rPr>
          <w:rFonts w:ascii="Arial" w:hAnsi="Arial" w:cs="Arial"/>
          <w:b/>
          <w:color w:val="FF0000"/>
          <w:sz w:val="20"/>
          <w:szCs w:val="20"/>
          <w:lang w:eastAsia="es-ES"/>
        </w:rPr>
        <w:t>informes mensuales</w:t>
      </w:r>
      <w:r w:rsidRPr="008F5431">
        <w:rPr>
          <w:rFonts w:ascii="Arial" w:hAnsi="Arial" w:cs="Arial"/>
          <w:color w:val="FF0000"/>
          <w:sz w:val="20"/>
          <w:szCs w:val="20"/>
          <w:lang w:eastAsia="es-ES"/>
        </w:rPr>
        <w:t xml:space="preserve"> </w:t>
      </w:r>
      <w:r w:rsidRPr="008F5431">
        <w:rPr>
          <w:rFonts w:ascii="Arial" w:hAnsi="Arial" w:cs="Arial"/>
          <w:sz w:val="20"/>
          <w:szCs w:val="20"/>
          <w:lang w:eastAsia="es-ES"/>
        </w:rPr>
        <w:t>y presentarlos en forma impresa y electrónica a esta Dependencia, dichos informes contendrán la siguiente información:</w:t>
      </w:r>
    </w:p>
    <w:p w:rsidR="008F5431" w:rsidRPr="008F5431" w:rsidRDefault="008F5431" w:rsidP="008F5431">
      <w:pPr>
        <w:pStyle w:val="Prrafodelista"/>
        <w:ind w:left="0"/>
        <w:jc w:val="both"/>
        <w:rPr>
          <w:rFonts w:ascii="Arial" w:hAnsi="Arial" w:cs="Arial"/>
          <w:sz w:val="20"/>
          <w:szCs w:val="20"/>
          <w:lang w:eastAsia="es-ES"/>
        </w:rPr>
      </w:pPr>
    </w:p>
    <w:p w:rsidR="008F5431" w:rsidRPr="008F5431" w:rsidRDefault="008F5431" w:rsidP="008F5431">
      <w:pPr>
        <w:numPr>
          <w:ilvl w:val="0"/>
          <w:numId w:val="7"/>
        </w:numPr>
        <w:jc w:val="both"/>
        <w:rPr>
          <w:rFonts w:ascii="Arial" w:hAnsi="Arial" w:cs="Arial"/>
          <w:sz w:val="20"/>
          <w:szCs w:val="20"/>
        </w:rPr>
      </w:pPr>
      <w:r w:rsidRPr="008F5431">
        <w:rPr>
          <w:rFonts w:ascii="Arial" w:hAnsi="Arial" w:cs="Arial"/>
          <w:sz w:val="20"/>
          <w:szCs w:val="20"/>
        </w:rPr>
        <w:t xml:space="preserve">Control de ingreso de residuos conforme a la siguiente tabla: </w:t>
      </w:r>
    </w:p>
    <w:p w:rsidR="008F5431" w:rsidRPr="008F5431" w:rsidRDefault="008F5431" w:rsidP="008F5431">
      <w:pPr>
        <w:ind w:left="1068"/>
        <w:jc w:val="both"/>
        <w:rPr>
          <w:rFonts w:ascii="Arial" w:hAnsi="Arial" w:cs="Arial"/>
          <w:sz w:val="20"/>
          <w:szCs w:val="20"/>
        </w:rPr>
      </w:pP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641"/>
        <w:gridCol w:w="3570"/>
        <w:gridCol w:w="2295"/>
      </w:tblGrid>
      <w:tr w:rsidR="008F5431" w:rsidRPr="008F5431" w:rsidTr="008F5431">
        <w:trPr>
          <w:trHeight w:val="518"/>
          <w:jc w:val="center"/>
        </w:trPr>
        <w:tc>
          <w:tcPr>
            <w:tcW w:w="1375" w:type="dxa"/>
          </w:tcPr>
          <w:p w:rsidR="008F5431" w:rsidRPr="008F5431" w:rsidRDefault="008F5431" w:rsidP="008F5431">
            <w:pPr>
              <w:jc w:val="center"/>
              <w:rPr>
                <w:rFonts w:ascii="Arial" w:hAnsi="Arial" w:cs="Arial"/>
                <w:b/>
                <w:sz w:val="20"/>
                <w:szCs w:val="20"/>
              </w:rPr>
            </w:pPr>
            <w:r w:rsidRPr="008F5431">
              <w:rPr>
                <w:rFonts w:ascii="Arial" w:hAnsi="Arial" w:cs="Arial"/>
                <w:b/>
                <w:sz w:val="20"/>
                <w:szCs w:val="20"/>
              </w:rPr>
              <w:t>Fecha de ingreso</w:t>
            </w:r>
          </w:p>
        </w:tc>
        <w:tc>
          <w:tcPr>
            <w:tcW w:w="1641" w:type="dxa"/>
            <w:shd w:val="clear" w:color="auto" w:fill="auto"/>
          </w:tcPr>
          <w:p w:rsidR="008F5431" w:rsidRPr="008F5431" w:rsidRDefault="008F5431" w:rsidP="008F5431">
            <w:pPr>
              <w:jc w:val="center"/>
              <w:rPr>
                <w:rFonts w:ascii="Arial" w:hAnsi="Arial" w:cs="Arial"/>
                <w:b/>
                <w:sz w:val="20"/>
                <w:szCs w:val="20"/>
              </w:rPr>
            </w:pPr>
            <w:r w:rsidRPr="008F5431">
              <w:rPr>
                <w:rFonts w:ascii="Arial" w:hAnsi="Arial" w:cs="Arial"/>
                <w:b/>
                <w:sz w:val="20"/>
                <w:szCs w:val="20"/>
              </w:rPr>
              <w:t>Nombre de la empresa</w:t>
            </w:r>
          </w:p>
        </w:tc>
        <w:tc>
          <w:tcPr>
            <w:tcW w:w="3570" w:type="dxa"/>
            <w:shd w:val="clear" w:color="auto" w:fill="auto"/>
          </w:tcPr>
          <w:p w:rsidR="008F5431" w:rsidRPr="008F5431" w:rsidRDefault="008F5431" w:rsidP="008F5431">
            <w:pPr>
              <w:jc w:val="center"/>
              <w:rPr>
                <w:rFonts w:ascii="Arial" w:hAnsi="Arial" w:cs="Arial"/>
                <w:b/>
                <w:sz w:val="20"/>
                <w:szCs w:val="20"/>
              </w:rPr>
            </w:pPr>
            <w:r w:rsidRPr="008F5431">
              <w:rPr>
                <w:rFonts w:ascii="Arial" w:hAnsi="Arial" w:cs="Arial"/>
                <w:b/>
                <w:sz w:val="20"/>
                <w:szCs w:val="20"/>
              </w:rPr>
              <w:t>Cantidad en toneladas de residuos depositados en el mes</w:t>
            </w:r>
          </w:p>
        </w:tc>
        <w:tc>
          <w:tcPr>
            <w:tcW w:w="2295" w:type="dxa"/>
            <w:shd w:val="clear" w:color="auto" w:fill="auto"/>
          </w:tcPr>
          <w:p w:rsidR="008F5431" w:rsidRPr="008F5431" w:rsidRDefault="008F5431" w:rsidP="008F5431">
            <w:pPr>
              <w:jc w:val="center"/>
              <w:rPr>
                <w:rFonts w:ascii="Arial" w:hAnsi="Arial" w:cs="Arial"/>
                <w:b/>
                <w:sz w:val="20"/>
                <w:szCs w:val="20"/>
              </w:rPr>
            </w:pPr>
            <w:r w:rsidRPr="008F5431">
              <w:rPr>
                <w:rFonts w:ascii="Arial" w:hAnsi="Arial" w:cs="Arial"/>
                <w:b/>
                <w:sz w:val="20"/>
                <w:szCs w:val="20"/>
              </w:rPr>
              <w:t>Tipo de residuos depositados</w:t>
            </w:r>
          </w:p>
        </w:tc>
      </w:tr>
    </w:tbl>
    <w:p w:rsidR="008F5431" w:rsidRPr="008F5431" w:rsidRDefault="008F5431" w:rsidP="008F5431">
      <w:pPr>
        <w:ind w:left="1068"/>
        <w:jc w:val="both"/>
        <w:rPr>
          <w:rFonts w:ascii="Arial" w:hAnsi="Arial" w:cs="Arial"/>
          <w:sz w:val="20"/>
          <w:szCs w:val="20"/>
        </w:rPr>
      </w:pPr>
    </w:p>
    <w:p w:rsidR="008F5431" w:rsidRPr="008F5431" w:rsidRDefault="008F5431" w:rsidP="008F5431">
      <w:pPr>
        <w:numPr>
          <w:ilvl w:val="0"/>
          <w:numId w:val="7"/>
        </w:numPr>
        <w:jc w:val="both"/>
        <w:rPr>
          <w:rFonts w:ascii="Arial" w:hAnsi="Arial" w:cs="Arial"/>
          <w:sz w:val="20"/>
          <w:szCs w:val="20"/>
          <w:lang w:eastAsia="es-ES"/>
        </w:rPr>
      </w:pPr>
      <w:r w:rsidRPr="008F5431">
        <w:rPr>
          <w:rFonts w:ascii="Arial" w:hAnsi="Arial" w:cs="Arial"/>
          <w:sz w:val="20"/>
          <w:szCs w:val="20"/>
          <w:lang w:eastAsia="es-ES"/>
        </w:rPr>
        <w:t xml:space="preserve">Cantidad de generación de lixiviados en metros cúbicos. </w:t>
      </w:r>
    </w:p>
    <w:p w:rsidR="008F5431" w:rsidRPr="008F5431" w:rsidRDefault="008F5431" w:rsidP="008F5431">
      <w:pPr>
        <w:numPr>
          <w:ilvl w:val="0"/>
          <w:numId w:val="7"/>
        </w:numPr>
        <w:jc w:val="both"/>
        <w:rPr>
          <w:rFonts w:ascii="Arial" w:hAnsi="Arial" w:cs="Arial"/>
          <w:sz w:val="20"/>
          <w:szCs w:val="20"/>
          <w:lang w:eastAsia="es-ES"/>
        </w:rPr>
      </w:pPr>
      <w:r w:rsidRPr="008F5431">
        <w:rPr>
          <w:rFonts w:ascii="Arial" w:hAnsi="Arial" w:cs="Arial"/>
          <w:sz w:val="20"/>
          <w:szCs w:val="20"/>
          <w:lang w:eastAsia="es-ES"/>
        </w:rPr>
        <w:t>Cantidad de generación de biogás en toneladas.</w:t>
      </w:r>
    </w:p>
    <w:p w:rsidR="008F5431" w:rsidRPr="008F5431" w:rsidRDefault="008F5431" w:rsidP="008F5431">
      <w:pPr>
        <w:numPr>
          <w:ilvl w:val="0"/>
          <w:numId w:val="7"/>
        </w:numPr>
        <w:jc w:val="both"/>
        <w:rPr>
          <w:rFonts w:ascii="Arial" w:hAnsi="Arial" w:cs="Arial"/>
          <w:sz w:val="20"/>
          <w:szCs w:val="20"/>
          <w:lang w:eastAsia="es-ES"/>
        </w:rPr>
      </w:pPr>
      <w:r w:rsidRPr="008F5431">
        <w:rPr>
          <w:rFonts w:ascii="Arial" w:hAnsi="Arial" w:cs="Arial"/>
          <w:sz w:val="20"/>
          <w:szCs w:val="20"/>
          <w:lang w:eastAsia="es-ES"/>
        </w:rPr>
        <w:t xml:space="preserve">Reporte de ingreso de residuos mencionados en la </w:t>
      </w:r>
      <w:r w:rsidRPr="008F5431">
        <w:rPr>
          <w:rFonts w:ascii="Arial" w:hAnsi="Arial" w:cs="Arial"/>
          <w:color w:val="0000FF"/>
          <w:sz w:val="20"/>
          <w:szCs w:val="20"/>
        </w:rPr>
        <w:t xml:space="preserve">condicionante </w:t>
      </w:r>
      <w:r w:rsidRPr="008F5431">
        <w:rPr>
          <w:rFonts w:ascii="Arial" w:hAnsi="Arial" w:cs="Arial"/>
          <w:color w:val="0000FF"/>
          <w:sz w:val="20"/>
          <w:szCs w:val="20"/>
        </w:rPr>
        <w:t>6</w:t>
      </w:r>
      <w:r w:rsidRPr="008F5431">
        <w:rPr>
          <w:rFonts w:ascii="Arial" w:hAnsi="Arial" w:cs="Arial"/>
          <w:sz w:val="20"/>
          <w:szCs w:val="20"/>
          <w:lang w:eastAsia="es-ES"/>
        </w:rPr>
        <w:t>, en caso de recibirlos.</w:t>
      </w:r>
    </w:p>
    <w:p w:rsidR="008F5431" w:rsidRPr="008F5431" w:rsidRDefault="008F5431" w:rsidP="008F5431">
      <w:pPr>
        <w:jc w:val="both"/>
        <w:rPr>
          <w:rFonts w:ascii="Arial" w:hAnsi="Arial" w:cs="Arial"/>
          <w:b/>
          <w:sz w:val="20"/>
          <w:szCs w:val="20"/>
          <w:highlight w:val="yellow"/>
          <w:lang w:eastAsia="es-ES"/>
        </w:rPr>
      </w:pPr>
    </w:p>
    <w:p w:rsidR="008F5431" w:rsidRPr="008F5431" w:rsidRDefault="008F5431" w:rsidP="008F5431">
      <w:pPr>
        <w:pStyle w:val="Prrafodelista"/>
        <w:numPr>
          <w:ilvl w:val="0"/>
          <w:numId w:val="1"/>
        </w:numPr>
        <w:jc w:val="both"/>
        <w:rPr>
          <w:rFonts w:ascii="Arial" w:hAnsi="Arial" w:cs="Arial"/>
          <w:sz w:val="20"/>
          <w:szCs w:val="20"/>
        </w:rPr>
      </w:pPr>
      <w:r w:rsidRPr="008F5431">
        <w:rPr>
          <w:rFonts w:ascii="Arial" w:hAnsi="Arial" w:cs="Arial"/>
          <w:sz w:val="20"/>
          <w:szCs w:val="20"/>
          <w:lang w:eastAsia="es-ES"/>
        </w:rPr>
        <w:t xml:space="preserve">Deberá de elaborar </w:t>
      </w:r>
      <w:r w:rsidRPr="008F5431">
        <w:rPr>
          <w:rFonts w:ascii="Arial" w:hAnsi="Arial" w:cs="Arial"/>
          <w:b/>
          <w:color w:val="FF0000"/>
          <w:sz w:val="20"/>
          <w:szCs w:val="20"/>
          <w:lang w:eastAsia="es-ES"/>
        </w:rPr>
        <w:t>informes semestrales</w:t>
      </w:r>
      <w:r w:rsidRPr="008F5431">
        <w:rPr>
          <w:rFonts w:ascii="Arial" w:hAnsi="Arial" w:cs="Arial"/>
          <w:color w:val="FF0000"/>
          <w:sz w:val="20"/>
          <w:szCs w:val="20"/>
          <w:lang w:eastAsia="es-ES"/>
        </w:rPr>
        <w:t xml:space="preserve"> </w:t>
      </w:r>
      <w:r w:rsidRPr="008F5431">
        <w:rPr>
          <w:rFonts w:ascii="Arial" w:hAnsi="Arial" w:cs="Arial"/>
          <w:sz w:val="20"/>
          <w:szCs w:val="20"/>
          <w:lang w:eastAsia="es-ES"/>
        </w:rPr>
        <w:t>y presentarlos en forma impresa y electrónica a esta Dependencia, dichos informes contendrán la siguiente información:</w:t>
      </w:r>
    </w:p>
    <w:p w:rsidR="008F5431" w:rsidRPr="008F5431" w:rsidRDefault="008F5431" w:rsidP="008F5431">
      <w:pPr>
        <w:pStyle w:val="Prrafodelista"/>
        <w:ind w:left="0"/>
        <w:jc w:val="both"/>
        <w:rPr>
          <w:rFonts w:ascii="Arial" w:hAnsi="Arial" w:cs="Arial"/>
          <w:sz w:val="20"/>
          <w:szCs w:val="20"/>
          <w:lang w:eastAsia="es-ES"/>
        </w:rPr>
      </w:pPr>
    </w:p>
    <w:p w:rsidR="008F5431" w:rsidRPr="008F5431" w:rsidRDefault="008F5431" w:rsidP="008F5431">
      <w:pPr>
        <w:numPr>
          <w:ilvl w:val="0"/>
          <w:numId w:val="8"/>
        </w:numPr>
        <w:jc w:val="both"/>
        <w:rPr>
          <w:rFonts w:ascii="Arial" w:hAnsi="Arial" w:cs="Arial"/>
          <w:sz w:val="20"/>
          <w:szCs w:val="20"/>
        </w:rPr>
      </w:pPr>
      <w:r w:rsidRPr="008F5431">
        <w:rPr>
          <w:rFonts w:ascii="Arial" w:hAnsi="Arial" w:cs="Arial"/>
          <w:sz w:val="20"/>
          <w:szCs w:val="20"/>
        </w:rPr>
        <w:t>Formato de informe semestral llenado debidamente.</w:t>
      </w:r>
    </w:p>
    <w:p w:rsidR="008F5431" w:rsidRPr="008F5431" w:rsidRDefault="008F5431" w:rsidP="008F5431">
      <w:pPr>
        <w:pStyle w:val="Sinespaciado"/>
        <w:numPr>
          <w:ilvl w:val="0"/>
          <w:numId w:val="8"/>
        </w:numPr>
        <w:jc w:val="both"/>
        <w:rPr>
          <w:rFonts w:ascii="Arial" w:hAnsi="Arial" w:cs="Arial"/>
          <w:sz w:val="20"/>
          <w:szCs w:val="20"/>
        </w:rPr>
      </w:pPr>
      <w:r w:rsidRPr="008F5431">
        <w:rPr>
          <w:rFonts w:ascii="Arial" w:hAnsi="Arial" w:cs="Arial"/>
          <w:sz w:val="20"/>
          <w:szCs w:val="20"/>
        </w:rPr>
        <w:t xml:space="preserve">Reporte del avance de porcentaje de llenado del relleno sanitario en base a la estimación de capacidad total inicial y la cantidad depositada a la fecha. </w:t>
      </w:r>
    </w:p>
    <w:p w:rsidR="008F5431" w:rsidRPr="008F5431" w:rsidRDefault="008F5431" w:rsidP="008F5431">
      <w:pPr>
        <w:pStyle w:val="Sinespaciado"/>
        <w:numPr>
          <w:ilvl w:val="0"/>
          <w:numId w:val="8"/>
        </w:numPr>
        <w:jc w:val="both"/>
        <w:rPr>
          <w:rFonts w:ascii="Arial" w:hAnsi="Arial" w:cs="Arial"/>
          <w:sz w:val="20"/>
          <w:szCs w:val="20"/>
        </w:rPr>
      </w:pPr>
      <w:r w:rsidRPr="008F5431">
        <w:rPr>
          <w:rFonts w:ascii="Arial" w:hAnsi="Arial" w:cs="Arial"/>
          <w:sz w:val="20"/>
          <w:szCs w:val="20"/>
        </w:rPr>
        <w:t xml:space="preserve">Registro de contingencias en caso de haber durante el semestre. </w:t>
      </w:r>
    </w:p>
    <w:p w:rsidR="008F5431" w:rsidRPr="008F5431" w:rsidRDefault="008F5431" w:rsidP="008F5431">
      <w:pPr>
        <w:numPr>
          <w:ilvl w:val="0"/>
          <w:numId w:val="8"/>
        </w:numPr>
        <w:jc w:val="both"/>
        <w:rPr>
          <w:rFonts w:ascii="Arial" w:hAnsi="Arial" w:cs="Arial"/>
          <w:sz w:val="20"/>
          <w:szCs w:val="20"/>
        </w:rPr>
      </w:pPr>
      <w:r w:rsidRPr="008F5431">
        <w:rPr>
          <w:rFonts w:ascii="Arial" w:hAnsi="Arial" w:cs="Arial"/>
          <w:sz w:val="20"/>
          <w:szCs w:val="20"/>
        </w:rPr>
        <w:t>Registro fotográfico</w:t>
      </w:r>
    </w:p>
    <w:p w:rsidR="008F5431" w:rsidRPr="008F5431" w:rsidRDefault="008F5431" w:rsidP="008F5431">
      <w:pPr>
        <w:numPr>
          <w:ilvl w:val="0"/>
          <w:numId w:val="8"/>
        </w:numPr>
        <w:jc w:val="both"/>
        <w:rPr>
          <w:rFonts w:ascii="Arial" w:hAnsi="Arial" w:cs="Arial"/>
          <w:sz w:val="20"/>
          <w:szCs w:val="20"/>
        </w:rPr>
      </w:pPr>
      <w:r w:rsidRPr="008F5431">
        <w:rPr>
          <w:rFonts w:ascii="Arial" w:hAnsi="Arial" w:cs="Arial"/>
          <w:sz w:val="20"/>
          <w:szCs w:val="20"/>
        </w:rPr>
        <w:t>Evidencias y resultados del cumplimiento de los programas de monitoreo contenidos en el manual de operación, conforme a lo dictaminado por esta Secretaría.</w:t>
      </w:r>
    </w:p>
    <w:p w:rsidR="008F5431" w:rsidRPr="008F5431" w:rsidRDefault="008F5431" w:rsidP="008F5431">
      <w:pPr>
        <w:numPr>
          <w:ilvl w:val="0"/>
          <w:numId w:val="8"/>
        </w:numPr>
        <w:jc w:val="both"/>
        <w:rPr>
          <w:rFonts w:ascii="Arial" w:hAnsi="Arial" w:cs="Arial"/>
          <w:sz w:val="20"/>
          <w:szCs w:val="20"/>
        </w:rPr>
      </w:pPr>
      <w:r w:rsidRPr="008F5431">
        <w:rPr>
          <w:rFonts w:ascii="Arial" w:hAnsi="Arial" w:cs="Arial"/>
          <w:sz w:val="20"/>
          <w:szCs w:val="20"/>
        </w:rPr>
        <w:t>Material fotográfico que evidencie el cumplimiento de lo establecido en el manual de operación (condicionante 3, inciso f).</w:t>
      </w:r>
    </w:p>
    <w:p w:rsidR="008F5431" w:rsidRPr="008F5431" w:rsidRDefault="008F5431" w:rsidP="008F5431">
      <w:pPr>
        <w:jc w:val="both"/>
        <w:textAlignment w:val="baseline"/>
        <w:outlineLvl w:val="2"/>
        <w:rPr>
          <w:rFonts w:ascii="Arial" w:hAnsi="Arial" w:cs="Arial"/>
          <w:bCs/>
          <w:sz w:val="20"/>
          <w:szCs w:val="20"/>
        </w:rPr>
      </w:pPr>
    </w:p>
    <w:p w:rsidR="008F5431" w:rsidRPr="008F5431" w:rsidRDefault="008F5431" w:rsidP="008F5431">
      <w:pPr>
        <w:ind w:left="708"/>
        <w:jc w:val="both"/>
        <w:textAlignment w:val="baseline"/>
        <w:outlineLvl w:val="2"/>
        <w:rPr>
          <w:rFonts w:ascii="Arial" w:hAnsi="Arial" w:cs="Arial"/>
          <w:bCs/>
          <w:color w:val="000000"/>
          <w:sz w:val="20"/>
          <w:szCs w:val="20"/>
        </w:rPr>
      </w:pPr>
      <w:r w:rsidRPr="008F5431">
        <w:rPr>
          <w:rFonts w:ascii="Arial" w:hAnsi="Arial" w:cs="Arial"/>
          <w:bCs/>
          <w:sz w:val="20"/>
          <w:szCs w:val="20"/>
        </w:rPr>
        <w:t xml:space="preserve">El formato del informe semestral para las etapas de manejo se encuentra en la página electrónica oficial </w:t>
      </w:r>
      <w:r w:rsidRPr="008F5431">
        <w:rPr>
          <w:rFonts w:ascii="Arial" w:hAnsi="Arial" w:cs="Arial"/>
          <w:bCs/>
          <w:color w:val="000000"/>
          <w:sz w:val="20"/>
          <w:szCs w:val="20"/>
        </w:rPr>
        <w:t xml:space="preserve">de gobierno del Estado, </w:t>
      </w:r>
      <w:r w:rsidRPr="008F5431">
        <w:rPr>
          <w:rFonts w:ascii="Arial" w:hAnsi="Arial" w:cs="Arial"/>
          <w:bCs/>
          <w:color w:val="000000"/>
          <w:kern w:val="36"/>
          <w:sz w:val="20"/>
          <w:szCs w:val="20"/>
        </w:rPr>
        <w:t xml:space="preserve">Trámites y Servicios en línea </w:t>
      </w:r>
      <w:r w:rsidRPr="008F5431">
        <w:rPr>
          <w:rFonts w:ascii="Arial" w:hAnsi="Arial" w:cs="Arial"/>
          <w:bCs/>
          <w:color w:val="000000"/>
          <w:sz w:val="20"/>
          <w:szCs w:val="20"/>
        </w:rPr>
        <w:t>(</w:t>
      </w:r>
      <w:hyperlink r:id="rId5" w:history="1">
        <w:r w:rsidRPr="008F5431">
          <w:rPr>
            <w:rFonts w:ascii="Arial" w:hAnsi="Arial" w:cs="Arial"/>
            <w:bCs/>
            <w:color w:val="000000"/>
            <w:sz w:val="20"/>
            <w:szCs w:val="20"/>
            <w:u w:val="single"/>
          </w:rPr>
          <w:t>http://tramites.jalisco.gob.mx</w:t>
        </w:r>
      </w:hyperlink>
      <w:r w:rsidRPr="008F5431">
        <w:rPr>
          <w:rFonts w:ascii="Arial" w:hAnsi="Arial" w:cs="Arial"/>
          <w:bCs/>
          <w:color w:val="000000"/>
          <w:sz w:val="20"/>
          <w:szCs w:val="20"/>
        </w:rPr>
        <w:t xml:space="preserve">) en la siguiente ruta: </w:t>
      </w:r>
      <w:r w:rsidRPr="008F5431">
        <w:rPr>
          <w:rFonts w:ascii="Arial" w:hAnsi="Arial" w:cs="Arial"/>
          <w:bCs/>
          <w:iCs/>
          <w:color w:val="000000"/>
          <w:sz w:val="20"/>
          <w:szCs w:val="20"/>
        </w:rPr>
        <w:t xml:space="preserve">Tramites y Servicios, Medio Ambiente, </w:t>
      </w:r>
      <w:r w:rsidRPr="008F5431">
        <w:rPr>
          <w:rFonts w:ascii="Arial" w:hAnsi="Arial" w:cs="Arial"/>
          <w:bCs/>
          <w:color w:val="000000"/>
          <w:sz w:val="20"/>
          <w:szCs w:val="20"/>
        </w:rPr>
        <w:t>Solicitud de autorización para la etapa que corresponda a su autorización de residuos de manejo especial</w:t>
      </w:r>
      <w:r w:rsidRPr="008F5431">
        <w:rPr>
          <w:rFonts w:ascii="Arial" w:hAnsi="Arial" w:cs="Arial"/>
          <w:bCs/>
          <w:i/>
          <w:iCs/>
          <w:color w:val="000000"/>
          <w:sz w:val="20"/>
          <w:szCs w:val="20"/>
        </w:rPr>
        <w:t>, Formato de Informe semestral de etapas de manejo.</w:t>
      </w:r>
      <w:r w:rsidRPr="008F5431">
        <w:rPr>
          <w:rFonts w:ascii="Arial" w:hAnsi="Arial" w:cs="Arial"/>
          <w:bCs/>
          <w:color w:val="000000"/>
          <w:sz w:val="20"/>
          <w:szCs w:val="20"/>
        </w:rPr>
        <w:t xml:space="preserve"> * Puede ocultar o borrar los residuos de manejo especial que no maneje. </w:t>
      </w:r>
    </w:p>
    <w:p w:rsidR="008F5431" w:rsidRPr="008F5431" w:rsidRDefault="008F5431" w:rsidP="008F5431">
      <w:pPr>
        <w:jc w:val="both"/>
        <w:rPr>
          <w:rFonts w:ascii="Arial" w:hAnsi="Arial" w:cs="Arial"/>
          <w:sz w:val="20"/>
          <w:szCs w:val="20"/>
          <w:u w:val="single"/>
        </w:rPr>
      </w:pPr>
    </w:p>
    <w:p w:rsidR="008F5431" w:rsidRPr="008F5431" w:rsidRDefault="008F5431" w:rsidP="008F5431">
      <w:pPr>
        <w:ind w:left="708"/>
        <w:jc w:val="both"/>
        <w:rPr>
          <w:rFonts w:ascii="Arial" w:hAnsi="Arial" w:cs="Arial"/>
          <w:bCs/>
          <w:sz w:val="20"/>
          <w:szCs w:val="20"/>
        </w:rPr>
      </w:pPr>
      <w:r w:rsidRPr="008F5431">
        <w:rPr>
          <w:rFonts w:ascii="Arial" w:hAnsi="Arial" w:cs="Arial"/>
          <w:b/>
          <w:sz w:val="20"/>
          <w:szCs w:val="20"/>
        </w:rPr>
        <w:t xml:space="preserve">Si el informe no tiene la sumatoria total por residuo y no es entregado en el formato correcto, no será válido. </w:t>
      </w:r>
      <w:r w:rsidRPr="008F5431">
        <w:rPr>
          <w:rFonts w:ascii="Arial" w:hAnsi="Arial" w:cs="Arial"/>
          <w:sz w:val="20"/>
          <w:szCs w:val="20"/>
        </w:rPr>
        <w:t>El formato para el informe semestral es único y requerido por esta Secretaría para así determinar las cantidades procesadas de cada residuo y presentándolo en otro formato dificultaría lo anterior. Por lo que deberá cumplir cabalmente con ésta petición</w:t>
      </w:r>
      <w:r w:rsidRPr="008F5431">
        <w:rPr>
          <w:rFonts w:ascii="Arial" w:hAnsi="Arial" w:cs="Arial"/>
          <w:bCs/>
          <w:sz w:val="20"/>
          <w:szCs w:val="20"/>
        </w:rPr>
        <w:t>.</w:t>
      </w:r>
    </w:p>
    <w:p w:rsidR="008F5431" w:rsidRPr="008F5431" w:rsidRDefault="008F5431" w:rsidP="008F5431">
      <w:pPr>
        <w:ind w:left="708"/>
        <w:jc w:val="both"/>
        <w:rPr>
          <w:rFonts w:ascii="Arial" w:hAnsi="Arial" w:cs="Arial"/>
          <w:bCs/>
          <w:sz w:val="20"/>
          <w:szCs w:val="20"/>
        </w:rPr>
      </w:pPr>
    </w:p>
    <w:p w:rsidR="008F5431" w:rsidRPr="008F5431" w:rsidRDefault="008F5431" w:rsidP="008F5431">
      <w:pPr>
        <w:ind w:left="708"/>
        <w:jc w:val="both"/>
        <w:rPr>
          <w:rFonts w:ascii="Arial" w:hAnsi="Arial" w:cs="Arial"/>
          <w:sz w:val="20"/>
          <w:szCs w:val="20"/>
        </w:rPr>
      </w:pPr>
      <w:r w:rsidRPr="008F5431">
        <w:rPr>
          <w:rFonts w:ascii="Arial" w:hAnsi="Arial" w:cs="Arial"/>
          <w:sz w:val="20"/>
          <w:szCs w:val="20"/>
        </w:rPr>
        <w:t xml:space="preserve">En dicho informe, deberá de reportar los datos de las empresas a las que dejó de dar el servicio de disposición final de residuos. </w:t>
      </w:r>
    </w:p>
    <w:p w:rsidR="008F5431" w:rsidRPr="008F5431" w:rsidRDefault="008F5431" w:rsidP="008F5431">
      <w:pPr>
        <w:jc w:val="both"/>
        <w:rPr>
          <w:rFonts w:ascii="Arial" w:hAnsi="Arial" w:cs="Arial"/>
          <w:sz w:val="20"/>
          <w:szCs w:val="20"/>
        </w:rPr>
      </w:pPr>
    </w:p>
    <w:p w:rsidR="008F5431" w:rsidRPr="008F5431" w:rsidRDefault="008F5431" w:rsidP="008F5431">
      <w:pPr>
        <w:numPr>
          <w:ilvl w:val="0"/>
          <w:numId w:val="1"/>
        </w:numPr>
        <w:suppressAutoHyphens/>
        <w:jc w:val="both"/>
        <w:rPr>
          <w:rFonts w:ascii="Arial" w:hAnsi="Arial" w:cs="Arial"/>
          <w:sz w:val="20"/>
          <w:szCs w:val="20"/>
        </w:rPr>
      </w:pPr>
      <w:r w:rsidRPr="008F5431">
        <w:rPr>
          <w:rFonts w:ascii="Arial" w:hAnsi="Arial" w:cs="Arial"/>
          <w:sz w:val="20"/>
          <w:szCs w:val="20"/>
        </w:rPr>
        <w:t>Los informes semestrales se presentaran en los periodos que se indican a continuación:</w:t>
      </w:r>
    </w:p>
    <w:p w:rsidR="008F5431" w:rsidRPr="008F5431" w:rsidRDefault="008F5431" w:rsidP="008F5431">
      <w:pPr>
        <w:suppressAutoHyphens/>
        <w:jc w:val="both"/>
        <w:rPr>
          <w:rFonts w:ascii="Arial" w:hAnsi="Arial" w:cs="Arial"/>
          <w:sz w:val="20"/>
          <w:szCs w:val="20"/>
        </w:rPr>
      </w:pPr>
    </w:p>
    <w:tbl>
      <w:tblPr>
        <w:tblpPr w:leftFromText="141" w:rightFromText="141" w:vertAnchor="text" w:horzAnchor="page" w:tblpX="2013" w:tblpY="109"/>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3699"/>
      </w:tblGrid>
      <w:tr w:rsidR="008F5431" w:rsidRPr="008F5431" w:rsidTr="008F5431">
        <w:trPr>
          <w:trHeight w:val="277"/>
          <w:tblHeader/>
        </w:trPr>
        <w:tc>
          <w:tcPr>
            <w:tcW w:w="4823" w:type="dxa"/>
            <w:vAlign w:val="center"/>
          </w:tcPr>
          <w:p w:rsidR="008F5431" w:rsidRPr="008F5431" w:rsidRDefault="008F5431" w:rsidP="008F5431">
            <w:pPr>
              <w:jc w:val="center"/>
              <w:rPr>
                <w:rFonts w:ascii="Arial" w:hAnsi="Arial" w:cs="Arial"/>
                <w:b/>
                <w:sz w:val="20"/>
                <w:szCs w:val="20"/>
              </w:rPr>
            </w:pPr>
            <w:r w:rsidRPr="008F5431">
              <w:rPr>
                <w:rFonts w:ascii="Arial" w:hAnsi="Arial" w:cs="Arial"/>
                <w:b/>
                <w:sz w:val="20"/>
                <w:szCs w:val="20"/>
              </w:rPr>
              <w:t>Periodo de los informe semestrales</w:t>
            </w:r>
          </w:p>
        </w:tc>
        <w:tc>
          <w:tcPr>
            <w:tcW w:w="3699" w:type="dxa"/>
            <w:vAlign w:val="center"/>
          </w:tcPr>
          <w:p w:rsidR="008F5431" w:rsidRPr="008F5431" w:rsidRDefault="008F5431" w:rsidP="008F5431">
            <w:pPr>
              <w:jc w:val="center"/>
              <w:rPr>
                <w:rFonts w:ascii="Arial" w:hAnsi="Arial" w:cs="Arial"/>
                <w:b/>
                <w:sz w:val="20"/>
                <w:szCs w:val="20"/>
              </w:rPr>
            </w:pPr>
            <w:r w:rsidRPr="008F5431">
              <w:rPr>
                <w:rFonts w:ascii="Arial" w:hAnsi="Arial" w:cs="Arial"/>
                <w:b/>
                <w:sz w:val="20"/>
                <w:szCs w:val="20"/>
              </w:rPr>
              <w:t>Fecha Límite De Presentación</w:t>
            </w:r>
          </w:p>
        </w:tc>
      </w:tr>
      <w:tr w:rsidR="008F5431" w:rsidRPr="008F5431" w:rsidTr="008F5431">
        <w:trPr>
          <w:trHeight w:val="265"/>
          <w:tblHeader/>
        </w:trPr>
        <w:tc>
          <w:tcPr>
            <w:tcW w:w="4823" w:type="dxa"/>
            <w:tcBorders>
              <w:bottom w:val="single" w:sz="4" w:space="0" w:color="auto"/>
            </w:tcBorders>
            <w:vAlign w:val="center"/>
          </w:tcPr>
          <w:p w:rsidR="008F5431" w:rsidRPr="008F5431" w:rsidRDefault="008F5431" w:rsidP="008F5431">
            <w:pPr>
              <w:jc w:val="both"/>
              <w:rPr>
                <w:rFonts w:ascii="Arial" w:hAnsi="Arial" w:cs="Arial"/>
                <w:sz w:val="20"/>
                <w:szCs w:val="20"/>
              </w:rPr>
            </w:pPr>
            <w:r w:rsidRPr="008F5431">
              <w:rPr>
                <w:rFonts w:ascii="Arial" w:hAnsi="Arial" w:cs="Arial"/>
                <w:b/>
                <w:sz w:val="20"/>
                <w:szCs w:val="20"/>
              </w:rPr>
              <w:t>Primer informe:</w:t>
            </w:r>
            <w:r w:rsidRPr="008F5431">
              <w:rPr>
                <w:rFonts w:ascii="Arial" w:hAnsi="Arial" w:cs="Arial"/>
                <w:sz w:val="20"/>
                <w:szCs w:val="20"/>
              </w:rPr>
              <w:t xml:space="preserve"> enero a junio del año en curso.</w:t>
            </w:r>
          </w:p>
        </w:tc>
        <w:tc>
          <w:tcPr>
            <w:tcW w:w="3699" w:type="dxa"/>
            <w:tcBorders>
              <w:bottom w:val="single" w:sz="4" w:space="0" w:color="auto"/>
            </w:tcBorders>
            <w:vAlign w:val="center"/>
          </w:tcPr>
          <w:p w:rsidR="008F5431" w:rsidRPr="008F5431" w:rsidRDefault="008F5431" w:rsidP="008F5431">
            <w:pPr>
              <w:jc w:val="center"/>
              <w:rPr>
                <w:rFonts w:ascii="Arial" w:hAnsi="Arial" w:cs="Arial"/>
                <w:sz w:val="20"/>
                <w:szCs w:val="20"/>
              </w:rPr>
            </w:pPr>
            <w:r w:rsidRPr="008F5431">
              <w:rPr>
                <w:rFonts w:ascii="Arial" w:hAnsi="Arial" w:cs="Arial"/>
                <w:sz w:val="20"/>
                <w:szCs w:val="20"/>
              </w:rPr>
              <w:t>Primeros días del mes de julio del año en curso</w:t>
            </w:r>
          </w:p>
        </w:tc>
      </w:tr>
      <w:tr w:rsidR="008F5431" w:rsidRPr="008F5431" w:rsidTr="008F5431">
        <w:trPr>
          <w:trHeight w:val="543"/>
          <w:tblHeader/>
        </w:trPr>
        <w:tc>
          <w:tcPr>
            <w:tcW w:w="4823" w:type="dxa"/>
            <w:shd w:val="clear" w:color="auto" w:fill="auto"/>
            <w:vAlign w:val="center"/>
          </w:tcPr>
          <w:p w:rsidR="008F5431" w:rsidRPr="008F5431" w:rsidRDefault="008F5431" w:rsidP="008F5431">
            <w:pPr>
              <w:jc w:val="both"/>
              <w:rPr>
                <w:rFonts w:ascii="Arial" w:hAnsi="Arial" w:cs="Arial"/>
                <w:sz w:val="20"/>
                <w:szCs w:val="20"/>
              </w:rPr>
            </w:pPr>
            <w:r w:rsidRPr="008F5431">
              <w:rPr>
                <w:rFonts w:ascii="Arial" w:hAnsi="Arial" w:cs="Arial"/>
                <w:b/>
                <w:sz w:val="20"/>
                <w:szCs w:val="20"/>
              </w:rPr>
              <w:t>Segundo informe:</w:t>
            </w:r>
            <w:r w:rsidRPr="008F5431">
              <w:rPr>
                <w:rFonts w:ascii="Arial" w:hAnsi="Arial" w:cs="Arial"/>
                <w:sz w:val="20"/>
                <w:szCs w:val="20"/>
              </w:rPr>
              <w:t xml:space="preserve"> julio a diciembre del año en curso.</w:t>
            </w:r>
          </w:p>
        </w:tc>
        <w:tc>
          <w:tcPr>
            <w:tcW w:w="3699" w:type="dxa"/>
            <w:shd w:val="clear" w:color="auto" w:fill="auto"/>
            <w:vAlign w:val="center"/>
          </w:tcPr>
          <w:p w:rsidR="008F5431" w:rsidRPr="008F5431" w:rsidRDefault="008F5431" w:rsidP="008F5431">
            <w:pPr>
              <w:jc w:val="center"/>
              <w:rPr>
                <w:rFonts w:ascii="Arial" w:hAnsi="Arial" w:cs="Arial"/>
                <w:sz w:val="20"/>
                <w:szCs w:val="20"/>
              </w:rPr>
            </w:pPr>
            <w:r w:rsidRPr="008F5431">
              <w:rPr>
                <w:rFonts w:ascii="Arial" w:hAnsi="Arial" w:cs="Arial"/>
                <w:sz w:val="20"/>
                <w:szCs w:val="20"/>
              </w:rPr>
              <w:t>Primeros días del mes de enero del año siguiente</w:t>
            </w:r>
          </w:p>
        </w:tc>
      </w:tr>
    </w:tbl>
    <w:p w:rsidR="008F5431" w:rsidRPr="008F5431" w:rsidRDefault="008F5431" w:rsidP="008F5431">
      <w:pPr>
        <w:suppressAutoHyphens/>
        <w:jc w:val="both"/>
        <w:rPr>
          <w:rFonts w:ascii="Arial" w:hAnsi="Arial" w:cs="Arial"/>
          <w:sz w:val="20"/>
          <w:szCs w:val="20"/>
        </w:rPr>
      </w:pPr>
    </w:p>
    <w:p w:rsidR="008F5431" w:rsidRPr="008F5431" w:rsidRDefault="008F5431" w:rsidP="008F5431">
      <w:pPr>
        <w:suppressAutoHyphens/>
        <w:jc w:val="both"/>
        <w:rPr>
          <w:rFonts w:ascii="Arial" w:hAnsi="Arial" w:cs="Arial"/>
          <w:sz w:val="20"/>
          <w:szCs w:val="20"/>
        </w:rPr>
      </w:pPr>
    </w:p>
    <w:p w:rsidR="008F5431" w:rsidRPr="008F5431" w:rsidRDefault="008F5431" w:rsidP="008F5431">
      <w:pPr>
        <w:suppressAutoHyphens/>
        <w:jc w:val="center"/>
        <w:rPr>
          <w:rFonts w:ascii="Arial" w:hAnsi="Arial" w:cs="Arial"/>
          <w:b/>
          <w:sz w:val="20"/>
          <w:szCs w:val="20"/>
        </w:rPr>
      </w:pPr>
      <w:r w:rsidRPr="008F5431">
        <w:rPr>
          <w:rFonts w:ascii="Arial" w:hAnsi="Arial" w:cs="Arial"/>
          <w:b/>
          <w:sz w:val="20"/>
          <w:szCs w:val="20"/>
        </w:rPr>
        <w:t>Aspectos Administrativos</w:t>
      </w:r>
    </w:p>
    <w:p w:rsidR="008F5431" w:rsidRPr="008F5431" w:rsidRDefault="008F5431" w:rsidP="008F5431">
      <w:pPr>
        <w:suppressAutoHyphens/>
        <w:jc w:val="both"/>
        <w:rPr>
          <w:rFonts w:ascii="Arial" w:hAnsi="Arial" w:cs="Arial"/>
          <w:sz w:val="20"/>
          <w:szCs w:val="20"/>
        </w:rPr>
      </w:pPr>
    </w:p>
    <w:p w:rsidR="008F5431" w:rsidRPr="008F5431" w:rsidRDefault="008F5431" w:rsidP="008F5431">
      <w:pPr>
        <w:numPr>
          <w:ilvl w:val="0"/>
          <w:numId w:val="1"/>
        </w:numPr>
        <w:jc w:val="both"/>
        <w:rPr>
          <w:rFonts w:ascii="Arial" w:hAnsi="Arial" w:cs="Arial"/>
          <w:b/>
          <w:color w:val="0000FF"/>
          <w:sz w:val="20"/>
          <w:szCs w:val="20"/>
        </w:rPr>
      </w:pPr>
      <w:r w:rsidRPr="008F5431">
        <w:rPr>
          <w:rFonts w:ascii="Arial" w:hAnsi="Arial" w:cs="Arial"/>
          <w:sz w:val="20"/>
          <w:szCs w:val="20"/>
        </w:rPr>
        <w:t>Queda estrictamente prohibida la recepción de los siguientes residuos:</w:t>
      </w:r>
    </w:p>
    <w:p w:rsidR="008F5431" w:rsidRPr="008F5431" w:rsidRDefault="008F5431" w:rsidP="008F5431">
      <w:pPr>
        <w:pStyle w:val="Prrafodelista"/>
        <w:ind w:left="0"/>
        <w:jc w:val="both"/>
        <w:rPr>
          <w:rFonts w:ascii="Arial" w:hAnsi="Arial" w:cs="Arial"/>
          <w:b/>
          <w:sz w:val="20"/>
          <w:szCs w:val="20"/>
        </w:rPr>
      </w:pPr>
    </w:p>
    <w:p w:rsidR="008F5431" w:rsidRPr="008F5431" w:rsidRDefault="008F5431" w:rsidP="008F5431">
      <w:pPr>
        <w:numPr>
          <w:ilvl w:val="0"/>
          <w:numId w:val="3"/>
        </w:numPr>
        <w:jc w:val="both"/>
        <w:rPr>
          <w:rFonts w:ascii="Arial" w:hAnsi="Arial" w:cs="Arial"/>
          <w:sz w:val="20"/>
          <w:szCs w:val="20"/>
        </w:rPr>
      </w:pPr>
      <w:r w:rsidRPr="008F5431">
        <w:rPr>
          <w:rFonts w:ascii="Arial" w:hAnsi="Arial" w:cs="Arial"/>
          <w:sz w:val="20"/>
          <w:szCs w:val="20"/>
        </w:rPr>
        <w:t>Residuos líquidos tales como: Aguas residuales y líquidos industriales de proceso, así como lodos hidratados de cualquier origen, con más de 85% de humedad con respecto al peso total de la muestra.</w:t>
      </w:r>
    </w:p>
    <w:p w:rsidR="008F5431" w:rsidRPr="008F5431" w:rsidRDefault="008F5431" w:rsidP="008F5431">
      <w:pPr>
        <w:numPr>
          <w:ilvl w:val="0"/>
          <w:numId w:val="3"/>
        </w:numPr>
        <w:jc w:val="both"/>
        <w:rPr>
          <w:rFonts w:ascii="Arial" w:hAnsi="Arial" w:cs="Arial"/>
          <w:b/>
          <w:sz w:val="20"/>
          <w:szCs w:val="20"/>
        </w:rPr>
      </w:pPr>
      <w:r w:rsidRPr="008F5431">
        <w:rPr>
          <w:rFonts w:ascii="Arial" w:hAnsi="Arial" w:cs="Arial"/>
          <w:sz w:val="20"/>
          <w:szCs w:val="20"/>
        </w:rPr>
        <w:t xml:space="preserve">Residuos catalogados como peligrosos en las Normas Oficiales Mexicanas </w:t>
      </w:r>
      <w:r w:rsidRPr="008F5431">
        <w:rPr>
          <w:rFonts w:ascii="Arial" w:hAnsi="Arial" w:cs="Arial"/>
          <w:b/>
          <w:sz w:val="20"/>
          <w:szCs w:val="20"/>
        </w:rPr>
        <w:t>NOM-052-SEMARNAT-2005</w:t>
      </w:r>
      <w:r w:rsidRPr="008F5431">
        <w:rPr>
          <w:rFonts w:ascii="Arial" w:hAnsi="Arial" w:cs="Arial"/>
          <w:sz w:val="20"/>
          <w:szCs w:val="20"/>
        </w:rPr>
        <w:t xml:space="preserve"> que establece las características, el procedimiento de identificación, clasificación y los listados de los residuos peligrosos y </w:t>
      </w:r>
      <w:r w:rsidRPr="008F5431">
        <w:rPr>
          <w:rFonts w:ascii="Arial" w:hAnsi="Arial" w:cs="Arial"/>
          <w:b/>
          <w:sz w:val="20"/>
          <w:szCs w:val="20"/>
        </w:rPr>
        <w:t>NOM-087-SEMARNAT-SSA1-2002</w:t>
      </w:r>
      <w:r w:rsidRPr="008F5431">
        <w:rPr>
          <w:rFonts w:ascii="Arial" w:hAnsi="Arial" w:cs="Arial"/>
          <w:sz w:val="20"/>
          <w:szCs w:val="20"/>
        </w:rPr>
        <w:t xml:space="preserve"> protección ambiental – salud ambiental – residuos peligrosos biológico-infecciosos-clasificación y especificaciones de manejo, publicadas en el Diario Oficial de la Federación el día 23 de junio de 2006 y 17 de febrero de 2003, respectivamente.</w:t>
      </w:r>
    </w:p>
    <w:p w:rsidR="008F5431" w:rsidRPr="008F5431" w:rsidRDefault="008F5431" w:rsidP="008F5431">
      <w:pPr>
        <w:numPr>
          <w:ilvl w:val="0"/>
          <w:numId w:val="3"/>
        </w:numPr>
        <w:jc w:val="both"/>
        <w:rPr>
          <w:rFonts w:ascii="Arial" w:hAnsi="Arial" w:cs="Arial"/>
          <w:b/>
          <w:sz w:val="20"/>
          <w:szCs w:val="20"/>
        </w:rPr>
      </w:pPr>
      <w:r w:rsidRPr="008F5431">
        <w:rPr>
          <w:rFonts w:ascii="Arial" w:hAnsi="Arial" w:cs="Arial"/>
          <w:sz w:val="20"/>
          <w:szCs w:val="20"/>
        </w:rPr>
        <w:t>Residuos conteniendo aceites minerales.</w:t>
      </w:r>
    </w:p>
    <w:p w:rsidR="008F5431" w:rsidRPr="008F5431" w:rsidRDefault="008F5431" w:rsidP="008F5431">
      <w:pPr>
        <w:numPr>
          <w:ilvl w:val="0"/>
          <w:numId w:val="3"/>
        </w:numPr>
        <w:jc w:val="both"/>
        <w:rPr>
          <w:rFonts w:ascii="Arial" w:hAnsi="Arial" w:cs="Arial"/>
          <w:b/>
          <w:sz w:val="20"/>
          <w:szCs w:val="20"/>
        </w:rPr>
      </w:pPr>
      <w:r w:rsidRPr="008F5431">
        <w:rPr>
          <w:rFonts w:ascii="Arial" w:hAnsi="Arial" w:cs="Arial"/>
          <w:sz w:val="20"/>
          <w:szCs w:val="20"/>
        </w:rPr>
        <w:t xml:space="preserve">Residuos incompatibles de acuerdo a la </w:t>
      </w:r>
      <w:r w:rsidRPr="008F5431">
        <w:rPr>
          <w:rFonts w:ascii="Arial" w:hAnsi="Arial" w:cs="Arial"/>
          <w:b/>
          <w:sz w:val="20"/>
          <w:szCs w:val="20"/>
        </w:rPr>
        <w:t>NOM-054-SEMARNAT-1993</w:t>
      </w:r>
      <w:r w:rsidRPr="008F5431">
        <w:rPr>
          <w:rFonts w:ascii="Arial" w:hAnsi="Arial" w:cs="Arial"/>
          <w:sz w:val="20"/>
          <w:szCs w:val="20"/>
        </w:rPr>
        <w:t xml:space="preserve">, Que establece el procedimiento para determinar la incompatibilidad entre dos o más residuos considerados </w:t>
      </w:r>
      <w:r w:rsidRPr="008F5431">
        <w:rPr>
          <w:rFonts w:ascii="Arial" w:hAnsi="Arial" w:cs="Arial"/>
          <w:sz w:val="20"/>
          <w:szCs w:val="20"/>
        </w:rPr>
        <w:lastRenderedPageBreak/>
        <w:t xml:space="preserve">como peligrosos por la Norma Oficial Mexicana NOM-052-SEMARNAT-1993, publicada en el Diario Oficial de la Federación el día 22 de octubre de 1993. </w:t>
      </w:r>
    </w:p>
    <w:p w:rsidR="008F5431" w:rsidRPr="008F5431" w:rsidRDefault="008F5431" w:rsidP="008F5431">
      <w:pPr>
        <w:numPr>
          <w:ilvl w:val="0"/>
          <w:numId w:val="3"/>
        </w:numPr>
        <w:jc w:val="both"/>
        <w:rPr>
          <w:rFonts w:ascii="Arial" w:hAnsi="Arial" w:cs="Arial"/>
          <w:b/>
          <w:sz w:val="20"/>
          <w:szCs w:val="20"/>
        </w:rPr>
      </w:pPr>
      <w:r w:rsidRPr="008F5431">
        <w:rPr>
          <w:rFonts w:ascii="Arial" w:hAnsi="Arial" w:cs="Arial"/>
          <w:sz w:val="20"/>
          <w:szCs w:val="20"/>
        </w:rPr>
        <w:t xml:space="preserve">Los lodos que no hayan sido previamente tratados o acondicionados de acuerdo a lo establecido en la </w:t>
      </w:r>
      <w:r w:rsidRPr="008F5431">
        <w:rPr>
          <w:rFonts w:ascii="Arial" w:hAnsi="Arial" w:cs="Arial"/>
          <w:b/>
          <w:sz w:val="20"/>
          <w:szCs w:val="20"/>
        </w:rPr>
        <w:t>NOM-004-SEMARNAT-2002</w:t>
      </w:r>
      <w:r w:rsidRPr="008F5431">
        <w:rPr>
          <w:rFonts w:ascii="Arial" w:hAnsi="Arial" w:cs="Arial"/>
          <w:sz w:val="20"/>
          <w:szCs w:val="20"/>
        </w:rPr>
        <w:t xml:space="preserve">. Protección ambiental.- Lodos y </w:t>
      </w:r>
      <w:proofErr w:type="spellStart"/>
      <w:r w:rsidRPr="008F5431">
        <w:rPr>
          <w:rFonts w:ascii="Arial" w:hAnsi="Arial" w:cs="Arial"/>
          <w:sz w:val="20"/>
          <w:szCs w:val="20"/>
        </w:rPr>
        <w:t>Biosólidos</w:t>
      </w:r>
      <w:proofErr w:type="spellEnd"/>
      <w:r w:rsidRPr="008F5431">
        <w:rPr>
          <w:rFonts w:ascii="Arial" w:hAnsi="Arial" w:cs="Arial"/>
          <w:sz w:val="20"/>
          <w:szCs w:val="20"/>
        </w:rPr>
        <w:t>.- Especificaciones y límites máximos permisibles de contaminantes para su aprovechamiento y disposición final.</w:t>
      </w:r>
    </w:p>
    <w:p w:rsidR="008F5431" w:rsidRPr="008F5431" w:rsidRDefault="008F5431" w:rsidP="008F5431">
      <w:pPr>
        <w:numPr>
          <w:ilvl w:val="0"/>
          <w:numId w:val="3"/>
        </w:numPr>
        <w:jc w:val="both"/>
        <w:rPr>
          <w:rFonts w:ascii="Arial" w:hAnsi="Arial" w:cs="Arial"/>
          <w:b/>
          <w:sz w:val="20"/>
          <w:szCs w:val="20"/>
        </w:rPr>
      </w:pPr>
      <w:r w:rsidRPr="008F5431">
        <w:rPr>
          <w:rFonts w:ascii="Arial" w:hAnsi="Arial" w:cs="Arial"/>
          <w:sz w:val="20"/>
          <w:szCs w:val="20"/>
        </w:rPr>
        <w:t>Residuos electrónicos.</w:t>
      </w:r>
    </w:p>
    <w:p w:rsidR="008F5431" w:rsidRPr="008F5431" w:rsidRDefault="008F5431" w:rsidP="008F5431">
      <w:pPr>
        <w:rPr>
          <w:rFonts w:ascii="Arial" w:hAnsi="Arial" w:cs="Arial"/>
          <w:sz w:val="20"/>
          <w:szCs w:val="20"/>
        </w:rPr>
      </w:pPr>
    </w:p>
    <w:p w:rsidR="008F5431" w:rsidRPr="008F5431" w:rsidRDefault="008F5431" w:rsidP="008F5431">
      <w:pPr>
        <w:numPr>
          <w:ilvl w:val="0"/>
          <w:numId w:val="1"/>
        </w:numPr>
        <w:jc w:val="both"/>
        <w:rPr>
          <w:rFonts w:ascii="Arial" w:hAnsi="Arial" w:cs="Arial"/>
          <w:sz w:val="20"/>
          <w:szCs w:val="20"/>
        </w:rPr>
      </w:pPr>
      <w:r w:rsidRPr="008F5431">
        <w:rPr>
          <w:rFonts w:ascii="Arial" w:hAnsi="Arial" w:cs="Arial"/>
          <w:sz w:val="20"/>
          <w:szCs w:val="20"/>
        </w:rPr>
        <w:t>En caso de que alguno de los residuos mencionados en la condicionante anterior no sean detectados e ingresen al sitio de disposición final, deberá de contar con un área de almacenamiento temporal para los mismos, y su manejo quedará sujeto a la normatividad correspondiente.</w:t>
      </w:r>
    </w:p>
    <w:p w:rsidR="008F5431" w:rsidRPr="008F5431" w:rsidRDefault="008F5431" w:rsidP="008F5431">
      <w:pPr>
        <w:rPr>
          <w:rFonts w:ascii="Arial" w:hAnsi="Arial" w:cs="Arial"/>
          <w:sz w:val="20"/>
          <w:szCs w:val="20"/>
        </w:rPr>
      </w:pPr>
    </w:p>
    <w:p w:rsidR="008F5431" w:rsidRPr="008F5431" w:rsidRDefault="008F5431" w:rsidP="008F5431">
      <w:pPr>
        <w:numPr>
          <w:ilvl w:val="0"/>
          <w:numId w:val="1"/>
        </w:numPr>
        <w:jc w:val="both"/>
        <w:rPr>
          <w:rFonts w:ascii="Arial" w:hAnsi="Arial" w:cs="Arial"/>
          <w:sz w:val="20"/>
          <w:szCs w:val="20"/>
        </w:rPr>
      </w:pPr>
      <w:r w:rsidRPr="008F5431">
        <w:rPr>
          <w:rFonts w:ascii="Arial" w:hAnsi="Arial" w:cs="Arial"/>
          <w:sz w:val="20"/>
          <w:szCs w:val="20"/>
        </w:rPr>
        <w:t xml:space="preserve">En el supuesto de que pretenda modificar el presente dictamen de autorización, deberá de presentar a esta Secretaría la solicitud respectiva por escrito, así como la copia simple del recibo oficial emitido por la recaudadora de la </w:t>
      </w:r>
      <w:r w:rsidRPr="008F5431">
        <w:rPr>
          <w:rFonts w:ascii="Arial" w:hAnsi="Arial" w:cs="Arial"/>
          <w:b/>
          <w:sz w:val="20"/>
          <w:szCs w:val="20"/>
        </w:rPr>
        <w:t>Secretaría de Planeación, Administración y Finanzas del Estado de Jalisco</w:t>
      </w:r>
      <w:r w:rsidRPr="008F5431">
        <w:rPr>
          <w:rFonts w:ascii="Arial" w:hAnsi="Arial" w:cs="Arial"/>
          <w:sz w:val="20"/>
          <w:szCs w:val="20"/>
        </w:rPr>
        <w:t xml:space="preserve">, una vez que haya realizado el pago respectivo </w:t>
      </w:r>
      <w:r w:rsidRPr="008F5431">
        <w:rPr>
          <w:rFonts w:ascii="Arial" w:hAnsi="Arial" w:cs="Arial"/>
          <w:i/>
          <w:sz w:val="20"/>
          <w:szCs w:val="20"/>
        </w:rPr>
        <w:t>(del</w:t>
      </w:r>
      <w:r w:rsidRPr="008F5431">
        <w:rPr>
          <w:rFonts w:ascii="Arial" w:hAnsi="Arial" w:cs="Arial"/>
          <w:b/>
          <w:i/>
          <w:sz w:val="20"/>
          <w:szCs w:val="20"/>
        </w:rPr>
        <w:t xml:space="preserve"> 50%</w:t>
      </w:r>
      <w:r w:rsidRPr="008F5431">
        <w:rPr>
          <w:rFonts w:ascii="Arial" w:hAnsi="Arial" w:cs="Arial"/>
          <w:i/>
          <w:sz w:val="20"/>
          <w:szCs w:val="20"/>
        </w:rPr>
        <w:t xml:space="preserve"> por la modificación parcial de la autorización)</w:t>
      </w:r>
      <w:r w:rsidRPr="008F5431">
        <w:rPr>
          <w:rFonts w:ascii="Arial" w:hAnsi="Arial" w:cs="Arial"/>
          <w:sz w:val="20"/>
          <w:szCs w:val="20"/>
        </w:rPr>
        <w:t xml:space="preserve"> por el servicio de la evaluación de la viabilidad de las actividades y / o etapas en materia de manejo integral de residuos de manejo especial previstas en la Ley de Gestión Integral de Residuos del Estado de Jalisco, como es la recolección</w:t>
      </w:r>
      <w:r w:rsidRPr="008F5431">
        <w:rPr>
          <w:rFonts w:ascii="Arial" w:hAnsi="Arial" w:cs="Arial"/>
          <w:b/>
          <w:sz w:val="20"/>
          <w:szCs w:val="20"/>
        </w:rPr>
        <w:t xml:space="preserve">, </w:t>
      </w:r>
      <w:r w:rsidRPr="008F5431">
        <w:rPr>
          <w:rFonts w:ascii="Arial" w:hAnsi="Arial" w:cs="Arial"/>
          <w:sz w:val="20"/>
          <w:szCs w:val="20"/>
        </w:rPr>
        <w:t>mismo que será recabado en esta Secretaría; lo anterior de acuerdo con la Ley de Ingresos del Estado de Jalisco, para el Ejercicio Fiscal vigente al momento de su solicitud.</w:t>
      </w:r>
    </w:p>
    <w:p w:rsidR="008F5431" w:rsidRPr="008F5431" w:rsidRDefault="008F5431" w:rsidP="008F5431">
      <w:pPr>
        <w:ind w:left="360"/>
        <w:jc w:val="both"/>
        <w:rPr>
          <w:rFonts w:ascii="Arial" w:hAnsi="Arial" w:cs="Arial"/>
          <w:sz w:val="20"/>
          <w:szCs w:val="20"/>
        </w:rPr>
      </w:pPr>
    </w:p>
    <w:p w:rsidR="008F5431" w:rsidRPr="008F5431" w:rsidRDefault="008F5431" w:rsidP="008F5431">
      <w:pPr>
        <w:numPr>
          <w:ilvl w:val="0"/>
          <w:numId w:val="1"/>
        </w:numPr>
        <w:jc w:val="both"/>
        <w:rPr>
          <w:rFonts w:ascii="Arial" w:hAnsi="Arial" w:cs="Arial"/>
          <w:b/>
          <w:sz w:val="20"/>
          <w:szCs w:val="20"/>
          <w:lang w:eastAsia="es-ES"/>
        </w:rPr>
      </w:pPr>
      <w:r w:rsidRPr="008F5431">
        <w:rPr>
          <w:rFonts w:ascii="Arial" w:hAnsi="Arial" w:cs="Arial"/>
          <w:sz w:val="20"/>
          <w:szCs w:val="20"/>
          <w:lang w:eastAsia="es-ES"/>
        </w:rPr>
        <w:t xml:space="preserve">En caso de </w:t>
      </w:r>
      <w:r w:rsidRPr="008F5431">
        <w:rPr>
          <w:rFonts w:ascii="Arial" w:hAnsi="Arial" w:cs="Arial"/>
          <w:b/>
          <w:sz w:val="20"/>
          <w:szCs w:val="20"/>
          <w:lang w:eastAsia="es-ES"/>
        </w:rPr>
        <w:t>cierre de operaciones</w:t>
      </w:r>
      <w:r w:rsidRPr="008F5431">
        <w:rPr>
          <w:rFonts w:ascii="Arial" w:hAnsi="Arial" w:cs="Arial"/>
          <w:sz w:val="20"/>
          <w:szCs w:val="20"/>
          <w:lang w:eastAsia="es-ES"/>
        </w:rPr>
        <w:t xml:space="preserve"> deberá notificar a esta Secretaría con anticipación, ya que se debe garantizar que las instalaciones queden libres de residuos y no presenten niveles de contaminación que puedan representar un riesgo a la salud y el ambiente, adjuntando el </w:t>
      </w:r>
      <w:r w:rsidRPr="008F5431">
        <w:rPr>
          <w:rFonts w:ascii="Arial" w:hAnsi="Arial" w:cs="Arial"/>
          <w:b/>
          <w:sz w:val="20"/>
          <w:szCs w:val="20"/>
          <w:lang w:eastAsia="es-ES"/>
        </w:rPr>
        <w:t>proyecto ejecutivo de cierre y abandono del predio.</w:t>
      </w:r>
    </w:p>
    <w:p w:rsidR="00C570CC" w:rsidRPr="008F5431" w:rsidRDefault="008F5431" w:rsidP="008F5431">
      <w:pPr>
        <w:rPr>
          <w:rFonts w:ascii="Arial" w:hAnsi="Arial" w:cs="Arial"/>
          <w:sz w:val="20"/>
          <w:szCs w:val="20"/>
        </w:rPr>
      </w:pPr>
    </w:p>
    <w:p w:rsidR="008F5431" w:rsidRPr="008F5431" w:rsidRDefault="008F5431" w:rsidP="008F5431">
      <w:pPr>
        <w:rPr>
          <w:rFonts w:ascii="Arial" w:hAnsi="Arial" w:cs="Arial"/>
          <w:sz w:val="20"/>
          <w:szCs w:val="20"/>
        </w:rPr>
      </w:pPr>
      <w:r w:rsidRPr="008F5431">
        <w:rPr>
          <w:rFonts w:ascii="Arial" w:hAnsi="Arial" w:cs="Arial"/>
          <w:sz w:val="20"/>
          <w:szCs w:val="20"/>
        </w:rPr>
        <w:t>Deberá dar cumplimiento a las condicionantes establecidas en el oficio de autorización de la etapa de manejo correspondiente.</w:t>
      </w:r>
      <w:bookmarkStart w:id="0" w:name="_GoBack"/>
      <w:bookmarkEnd w:id="0"/>
    </w:p>
    <w:sectPr w:rsidR="008F5431" w:rsidRPr="008F54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108B1"/>
    <w:multiLevelType w:val="multilevel"/>
    <w:tmpl w:val="05BC5496"/>
    <w:lvl w:ilvl="0">
      <w:start w:val="1"/>
      <w:numFmt w:val="lowerLetter"/>
      <w:lvlText w:val="%1."/>
      <w:lvlJc w:val="left"/>
      <w:pPr>
        <w:tabs>
          <w:tab w:val="num" w:pos="644"/>
        </w:tabs>
        <w:ind w:left="644" w:hanging="360"/>
      </w:pPr>
      <w:rPr>
        <w:b w:val="0"/>
      </w:rPr>
    </w:lvl>
    <w:lvl w:ilvl="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2C8B7CE6"/>
    <w:multiLevelType w:val="hybridMultilevel"/>
    <w:tmpl w:val="CF6E593E"/>
    <w:lvl w:ilvl="0" w:tplc="3A5C46DE">
      <w:start w:val="1"/>
      <w:numFmt w:val="lowerLetter"/>
      <w:lvlText w:val="%1."/>
      <w:lvlJc w:val="left"/>
      <w:pPr>
        <w:ind w:left="720" w:hanging="360"/>
      </w:pPr>
      <w:rPr>
        <w:rFonts w:hint="default"/>
        <w:b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6B3BF1"/>
    <w:multiLevelType w:val="multilevel"/>
    <w:tmpl w:val="5C5237F8"/>
    <w:lvl w:ilvl="0">
      <w:start w:val="1"/>
      <w:numFmt w:val="upperRoman"/>
      <w:lvlText w:val="%1."/>
      <w:lvlJc w:val="center"/>
      <w:pPr>
        <w:ind w:left="720" w:hanging="360"/>
      </w:pPr>
      <w:rPr>
        <w:rFonts w:ascii="Arial" w:hAnsi="Arial" w:cs="Arial" w:hint="default"/>
        <w:b w:val="0"/>
        <w:i w:val="0"/>
        <w:sz w:val="18"/>
        <w:szCs w:val="2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3BE03918"/>
    <w:multiLevelType w:val="hybridMultilevel"/>
    <w:tmpl w:val="FA60F1F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5FF10FF"/>
    <w:multiLevelType w:val="hybridMultilevel"/>
    <w:tmpl w:val="8638741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594BE2"/>
    <w:multiLevelType w:val="multilevel"/>
    <w:tmpl w:val="9EE091D4"/>
    <w:lvl w:ilvl="0">
      <w:start w:val="1"/>
      <w:numFmt w:val="upperRoman"/>
      <w:lvlText w:val="%1."/>
      <w:lvlJc w:val="righ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012E29"/>
    <w:multiLevelType w:val="multilevel"/>
    <w:tmpl w:val="8DDEE5E4"/>
    <w:lvl w:ilvl="0">
      <w:start w:val="1"/>
      <w:numFmt w:val="decimal"/>
      <w:lvlText w:val="%1."/>
      <w:lvlJc w:val="left"/>
      <w:pPr>
        <w:ind w:left="360" w:hanging="360"/>
      </w:pPr>
      <w:rPr>
        <w:b w:val="0"/>
      </w:rPr>
    </w:lvl>
    <w:lvl w:ilvl="1">
      <w:start w:val="1"/>
      <w:numFmt w:val="upperRoman"/>
      <w:lvlText w:val="%2."/>
      <w:lvlJc w:val="center"/>
      <w:pPr>
        <w:ind w:left="792" w:hanging="432"/>
      </w:pPr>
      <w:rPr>
        <w:rFonts w:ascii="Arial" w:hAnsi="Arial" w:cs="Arial" w:hint="default"/>
        <w:b w:val="0"/>
        <w:i w:val="0"/>
        <w:sz w:val="18"/>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8521513"/>
    <w:multiLevelType w:val="multilevel"/>
    <w:tmpl w:val="3DE4AF1C"/>
    <w:lvl w:ilvl="0">
      <w:start w:val="1"/>
      <w:numFmt w:val="upperRoman"/>
      <w:lvlText w:val="%1."/>
      <w:lvlJc w:val="left"/>
      <w:pPr>
        <w:ind w:left="720" w:hanging="360"/>
      </w:pPr>
      <w:rPr>
        <w:rFonts w:ascii="Arial" w:eastAsia="Times New Roman" w:hAnsi="Arial" w:cs="Aria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63F5674B"/>
    <w:multiLevelType w:val="hybridMultilevel"/>
    <w:tmpl w:val="231089E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CF2A4B"/>
    <w:multiLevelType w:val="multilevel"/>
    <w:tmpl w:val="25E41A30"/>
    <w:lvl w:ilvl="0">
      <w:start w:val="1"/>
      <w:numFmt w:val="upperRoman"/>
      <w:lvlText w:val="%1."/>
      <w:lvlJc w:val="right"/>
      <w:pPr>
        <w:tabs>
          <w:tab w:val="num" w:pos="1068"/>
        </w:tabs>
        <w:ind w:left="1068" w:hanging="360"/>
      </w:pPr>
    </w:lvl>
    <w:lvl w:ilvl="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0" w15:restartNumberingAfterBreak="0">
    <w:nsid w:val="7780424D"/>
    <w:multiLevelType w:val="multilevel"/>
    <w:tmpl w:val="9F947462"/>
    <w:lvl w:ilvl="0">
      <w:start w:val="1"/>
      <w:numFmt w:val="upperRoman"/>
      <w:lvlText w:val="%1."/>
      <w:lvlJc w:val="left"/>
      <w:pPr>
        <w:ind w:left="720" w:hanging="360"/>
      </w:pPr>
      <w:rPr>
        <w:rFonts w:ascii="Arial" w:eastAsia="Times New Roman" w:hAnsi="Arial" w:cs="Aria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6"/>
  </w:num>
  <w:num w:numId="2">
    <w:abstractNumId w:val="1"/>
  </w:num>
  <w:num w:numId="3">
    <w:abstractNumId w:val="0"/>
  </w:num>
  <w:num w:numId="4">
    <w:abstractNumId w:val="2"/>
  </w:num>
  <w:num w:numId="5">
    <w:abstractNumId w:val="10"/>
  </w:num>
  <w:num w:numId="6">
    <w:abstractNumId w:val="7"/>
  </w:num>
  <w:num w:numId="7">
    <w:abstractNumId w:val="9"/>
  </w:num>
  <w:num w:numId="8">
    <w:abstractNumId w:val="5"/>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31"/>
    <w:rsid w:val="00751004"/>
    <w:rsid w:val="008F5431"/>
    <w:rsid w:val="00B278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633CE-F139-4871-8F2B-62B9FC85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431"/>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8F5431"/>
    <w:pPr>
      <w:ind w:left="720"/>
      <w:contextualSpacing/>
    </w:pPr>
  </w:style>
  <w:style w:type="paragraph" w:styleId="Sinespaciado">
    <w:name w:val="No Spacing"/>
    <w:qFormat/>
    <w:rsid w:val="008F5431"/>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amites.jalisco.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2357</Words>
  <Characters>12967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Consuelo Correa Vela</dc:creator>
  <cp:keywords/>
  <dc:description/>
  <cp:lastModifiedBy>Maria del Consuelo Correa Vela</cp:lastModifiedBy>
  <cp:revision>1</cp:revision>
  <dcterms:created xsi:type="dcterms:W3CDTF">2016-12-20T21:02:00Z</dcterms:created>
  <dcterms:modified xsi:type="dcterms:W3CDTF">2016-12-20T21:11:00Z</dcterms:modified>
</cp:coreProperties>
</file>